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DE933" w14:textId="77777777" w:rsidR="004D7B9C" w:rsidRDefault="004D7B9C">
      <w:bookmarkStart w:id="0" w:name="_GoBack"/>
      <w:bookmarkEnd w:id="0"/>
    </w:p>
    <w:p w14:paraId="57980DC9" w14:textId="77777777" w:rsidR="004D7B9C" w:rsidRDefault="004D7B9C"/>
    <w:p w14:paraId="7F55C410" w14:textId="77777777" w:rsidR="004D7B9C" w:rsidRDefault="004D7B9C"/>
    <w:p w14:paraId="184F972C" w14:textId="77777777" w:rsidR="0009400B" w:rsidRDefault="0009400B" w:rsidP="004D7B9C">
      <w:pPr>
        <w:spacing w:after="0" w:line="360" w:lineRule="auto"/>
        <w:jc w:val="center"/>
        <w:rPr>
          <w:rFonts w:cs="Calibri"/>
          <w:b/>
          <w:color w:val="000066"/>
          <w:sz w:val="40"/>
        </w:rPr>
      </w:pPr>
    </w:p>
    <w:p w14:paraId="4067221D" w14:textId="77777777" w:rsidR="0009400B" w:rsidRDefault="0009400B" w:rsidP="004D7B9C">
      <w:pPr>
        <w:spacing w:after="0" w:line="360" w:lineRule="auto"/>
        <w:jc w:val="center"/>
        <w:rPr>
          <w:rFonts w:cs="Calibri"/>
          <w:b/>
          <w:color w:val="000066"/>
          <w:sz w:val="40"/>
        </w:rPr>
      </w:pPr>
    </w:p>
    <w:p w14:paraId="4F94960A" w14:textId="77777777" w:rsidR="0009400B" w:rsidRDefault="0009400B" w:rsidP="004D7B9C">
      <w:pPr>
        <w:spacing w:after="0" w:line="360" w:lineRule="auto"/>
        <w:jc w:val="center"/>
        <w:rPr>
          <w:rFonts w:cs="Calibri"/>
          <w:b/>
          <w:color w:val="000066"/>
          <w:sz w:val="40"/>
        </w:rPr>
      </w:pPr>
    </w:p>
    <w:p w14:paraId="124CDFDE" w14:textId="77777777" w:rsidR="0009400B" w:rsidRDefault="0009400B" w:rsidP="004D7B9C">
      <w:pPr>
        <w:spacing w:after="0" w:line="360" w:lineRule="auto"/>
        <w:jc w:val="center"/>
        <w:rPr>
          <w:rFonts w:cs="Calibri"/>
          <w:b/>
          <w:color w:val="000066"/>
          <w:sz w:val="40"/>
        </w:rPr>
      </w:pPr>
    </w:p>
    <w:p w14:paraId="2A350025" w14:textId="77777777" w:rsidR="0009400B" w:rsidRDefault="0009400B" w:rsidP="004D7B9C">
      <w:pPr>
        <w:spacing w:after="0" w:line="360" w:lineRule="auto"/>
        <w:jc w:val="center"/>
        <w:rPr>
          <w:rFonts w:cs="Calibri"/>
          <w:b/>
          <w:color w:val="000066"/>
          <w:sz w:val="40"/>
        </w:rPr>
      </w:pPr>
    </w:p>
    <w:p w14:paraId="4E5363A2" w14:textId="77777777" w:rsidR="004D7B9C" w:rsidRDefault="004D7B9C" w:rsidP="004D7B9C">
      <w:pPr>
        <w:spacing w:after="0" w:line="360" w:lineRule="auto"/>
        <w:jc w:val="center"/>
        <w:rPr>
          <w:rFonts w:cs="Calibri"/>
          <w:b/>
          <w:color w:val="000099"/>
          <w:sz w:val="40"/>
        </w:rPr>
      </w:pPr>
      <w:r>
        <w:rPr>
          <w:rFonts w:cs="Calibri"/>
          <w:b/>
          <w:color w:val="000066"/>
          <w:sz w:val="40"/>
        </w:rPr>
        <w:t>S</w:t>
      </w:r>
      <w:r w:rsidRPr="00372E8E">
        <w:rPr>
          <w:rFonts w:cs="Calibri"/>
          <w:b/>
          <w:color w:val="000066"/>
          <w:sz w:val="40"/>
        </w:rPr>
        <w:t xml:space="preserve">ubmission to </w:t>
      </w:r>
      <w:r>
        <w:rPr>
          <w:rFonts w:cs="Calibri"/>
          <w:b/>
          <w:color w:val="000066"/>
          <w:sz w:val="40"/>
        </w:rPr>
        <w:t xml:space="preserve">the </w:t>
      </w:r>
      <w:r w:rsidRPr="00372E8E">
        <w:rPr>
          <w:rFonts w:cs="Calibri"/>
          <w:b/>
          <w:color w:val="000066"/>
          <w:sz w:val="40"/>
        </w:rPr>
        <w:t xml:space="preserve">draft </w:t>
      </w:r>
      <w:r>
        <w:rPr>
          <w:rFonts w:cs="Calibri"/>
          <w:b/>
          <w:color w:val="000066"/>
          <w:sz w:val="40"/>
        </w:rPr>
        <w:br/>
      </w:r>
      <w:r w:rsidRPr="00372E8E">
        <w:rPr>
          <w:rFonts w:cs="Calibri"/>
          <w:b/>
          <w:color w:val="000066"/>
          <w:sz w:val="40"/>
        </w:rPr>
        <w:t xml:space="preserve">General Comment No.1 on Article </w:t>
      </w:r>
      <w:r w:rsidR="0009400B">
        <w:rPr>
          <w:rFonts w:cs="Calibri"/>
          <w:b/>
          <w:color w:val="000066"/>
          <w:sz w:val="40"/>
        </w:rPr>
        <w:t>6</w:t>
      </w:r>
      <w:r w:rsidRPr="00372E8E">
        <w:rPr>
          <w:rFonts w:cs="Calibri"/>
          <w:b/>
          <w:color w:val="000066"/>
          <w:sz w:val="40"/>
        </w:rPr>
        <w:t xml:space="preserve"> CRPD</w:t>
      </w:r>
    </w:p>
    <w:p w14:paraId="70220FAC" w14:textId="77777777" w:rsidR="0009400B" w:rsidRDefault="0009400B"/>
    <w:p w14:paraId="65C020CF" w14:textId="77777777" w:rsidR="0009400B" w:rsidRDefault="0009400B"/>
    <w:p w14:paraId="16B791A0" w14:textId="77777777" w:rsidR="0009400B" w:rsidRDefault="0009400B"/>
    <w:p w14:paraId="1B5A543C" w14:textId="77777777" w:rsidR="0009400B" w:rsidRDefault="0009400B"/>
    <w:p w14:paraId="735E429B" w14:textId="77777777" w:rsidR="0009400B" w:rsidRDefault="0009400B"/>
    <w:p w14:paraId="022E3916" w14:textId="77777777" w:rsidR="0009400B" w:rsidRDefault="0009400B"/>
    <w:p w14:paraId="4250AF5F" w14:textId="77777777" w:rsidR="0009400B" w:rsidRDefault="0009400B"/>
    <w:p w14:paraId="2C64BA10" w14:textId="77777777" w:rsidR="0009400B" w:rsidRDefault="0009400B"/>
    <w:p w14:paraId="2F42CD88" w14:textId="77777777" w:rsidR="0009400B" w:rsidRDefault="0009400B"/>
    <w:p w14:paraId="30D3AC74" w14:textId="77777777" w:rsidR="0009400B" w:rsidRPr="0009400B" w:rsidRDefault="0009400B">
      <w:pPr>
        <w:rPr>
          <w:sz w:val="30"/>
          <w:szCs w:val="30"/>
        </w:rPr>
      </w:pPr>
    </w:p>
    <w:p w14:paraId="438BB402" w14:textId="4219A800" w:rsidR="0009400B" w:rsidRDefault="00D83B2B">
      <w:pPr>
        <w:rPr>
          <w:sz w:val="30"/>
          <w:szCs w:val="30"/>
        </w:rPr>
      </w:pPr>
      <w:r>
        <w:rPr>
          <w:sz w:val="30"/>
          <w:szCs w:val="30"/>
        </w:rPr>
        <w:t>Brussels, 17</w:t>
      </w:r>
      <w:r w:rsidR="0009400B" w:rsidRPr="0009400B">
        <w:rPr>
          <w:sz w:val="30"/>
          <w:szCs w:val="30"/>
        </w:rPr>
        <w:t xml:space="preserve"> July 2015</w:t>
      </w:r>
    </w:p>
    <w:p w14:paraId="618590B5" w14:textId="77777777" w:rsidR="00E221A3" w:rsidRDefault="00E221A3">
      <w:pPr>
        <w:rPr>
          <w:sz w:val="30"/>
          <w:szCs w:val="30"/>
        </w:rPr>
      </w:pPr>
    </w:p>
    <w:p w14:paraId="5C0D63BE" w14:textId="77777777" w:rsidR="00E221A3" w:rsidRDefault="00E221A3">
      <w:pPr>
        <w:rPr>
          <w:sz w:val="30"/>
          <w:szCs w:val="30"/>
        </w:rPr>
      </w:pPr>
    </w:p>
    <w:p w14:paraId="08B850C2" w14:textId="77777777" w:rsidR="000E0891" w:rsidRDefault="000E0891">
      <w:pPr>
        <w:rPr>
          <w:rFonts w:cs="Calibri"/>
          <w:i/>
          <w:sz w:val="28"/>
          <w:szCs w:val="28"/>
        </w:rPr>
      </w:pPr>
    </w:p>
    <w:p w14:paraId="21FEE910" w14:textId="77777777" w:rsidR="00FB0C31" w:rsidRPr="00050F93" w:rsidRDefault="00FB0C31" w:rsidP="006E02D5">
      <w:pPr>
        <w:jc w:val="both"/>
        <w:rPr>
          <w:rFonts w:cs="Calibri"/>
          <w:i/>
          <w:sz w:val="24"/>
          <w:szCs w:val="24"/>
        </w:rPr>
      </w:pPr>
      <w:r w:rsidRPr="00050F93">
        <w:rPr>
          <w:rFonts w:cs="Calibri"/>
          <w:i/>
          <w:sz w:val="24"/>
          <w:szCs w:val="24"/>
        </w:rPr>
        <w:t>Introduction</w:t>
      </w:r>
    </w:p>
    <w:p w14:paraId="680F2792" w14:textId="559A9AD4" w:rsidR="00FB0C31" w:rsidRPr="001638BF" w:rsidRDefault="00E221A3" w:rsidP="006E02D5">
      <w:pPr>
        <w:pStyle w:val="ListParagraph"/>
        <w:numPr>
          <w:ilvl w:val="0"/>
          <w:numId w:val="1"/>
        </w:numPr>
        <w:ind w:left="426"/>
        <w:jc w:val="both"/>
        <w:rPr>
          <w:rFonts w:ascii="Times New Roman" w:eastAsia="Times New Roman" w:hAnsi="Times New Roman" w:cs="Times New Roman"/>
          <w:sz w:val="24"/>
          <w:szCs w:val="24"/>
          <w:lang w:eastAsia="en-IE"/>
        </w:rPr>
      </w:pPr>
      <w:r w:rsidRPr="00050F93">
        <w:rPr>
          <w:sz w:val="24"/>
          <w:szCs w:val="24"/>
        </w:rPr>
        <w:t xml:space="preserve">Inclusion Europe very much welcomes the </w:t>
      </w:r>
      <w:r w:rsidRPr="00050F93">
        <w:rPr>
          <w:rFonts w:cs="Calibri"/>
          <w:sz w:val="24"/>
          <w:szCs w:val="24"/>
        </w:rPr>
        <w:t xml:space="preserve">draft General Comment </w:t>
      </w:r>
      <w:r w:rsidR="00681A10" w:rsidRPr="00050F93">
        <w:rPr>
          <w:rFonts w:cs="Calibri"/>
          <w:sz w:val="24"/>
          <w:szCs w:val="24"/>
        </w:rPr>
        <w:t xml:space="preserve">(GC) </w:t>
      </w:r>
      <w:r w:rsidRPr="00050F93">
        <w:rPr>
          <w:rFonts w:cs="Calibri"/>
          <w:sz w:val="24"/>
          <w:szCs w:val="24"/>
        </w:rPr>
        <w:t>on Article 6 of the Convention on the Rights of Persons with Disabilities</w:t>
      </w:r>
      <w:r w:rsidR="00681A10" w:rsidRPr="00050F93">
        <w:rPr>
          <w:rFonts w:cs="Calibri"/>
          <w:sz w:val="24"/>
          <w:szCs w:val="24"/>
        </w:rPr>
        <w:t xml:space="preserve"> (CRPD)</w:t>
      </w:r>
      <w:r w:rsidRPr="00050F93">
        <w:rPr>
          <w:rFonts w:cs="Calibri"/>
          <w:sz w:val="24"/>
          <w:szCs w:val="24"/>
        </w:rPr>
        <w:t xml:space="preserve">. Inclusion Europe is the </w:t>
      </w:r>
      <w:r w:rsidRPr="00050F93">
        <w:rPr>
          <w:rFonts w:cstheme="minorHAnsi"/>
          <w:sz w:val="24"/>
          <w:szCs w:val="24"/>
        </w:rPr>
        <w:t>European Association of persons with intellectual disabilities and their</w:t>
      </w:r>
      <w:r w:rsidR="00FB0C31" w:rsidRPr="00050F93">
        <w:rPr>
          <w:rFonts w:cstheme="minorHAnsi"/>
          <w:sz w:val="24"/>
          <w:szCs w:val="24"/>
        </w:rPr>
        <w:t xml:space="preserve"> families that </w:t>
      </w:r>
      <w:r w:rsidR="00FB0C31" w:rsidRPr="00050F93">
        <w:rPr>
          <w:rFonts w:eastAsia="Times New Roman" w:cstheme="minorHAnsi"/>
          <w:sz w:val="24"/>
          <w:szCs w:val="24"/>
          <w:lang w:eastAsia="en-IE"/>
        </w:rPr>
        <w:t>fights for equal rights and full inclusion of people with intellectual disabilities and their families in all aspects of life.</w:t>
      </w:r>
      <w:r w:rsidR="00681A10" w:rsidRPr="00050F93">
        <w:rPr>
          <w:rFonts w:eastAsia="Times New Roman" w:cstheme="minorHAnsi"/>
          <w:sz w:val="24"/>
          <w:szCs w:val="24"/>
          <w:lang w:eastAsia="en-IE"/>
        </w:rPr>
        <w:t xml:space="preserve"> We appreciate the opportunity </w:t>
      </w:r>
      <w:r w:rsidR="000E0891" w:rsidRPr="00050F93">
        <w:rPr>
          <w:rFonts w:cs="Calibri"/>
          <w:sz w:val="24"/>
          <w:szCs w:val="24"/>
        </w:rPr>
        <w:t xml:space="preserve">to share the views and remarks </w:t>
      </w:r>
      <w:r w:rsidR="000F0DE2">
        <w:rPr>
          <w:rFonts w:eastAsia="Times New Roman" w:cstheme="minorHAnsi"/>
          <w:sz w:val="24"/>
          <w:szCs w:val="24"/>
          <w:lang w:eastAsia="en-IE"/>
        </w:rPr>
        <w:t xml:space="preserve">of Inclusion Europe’s </w:t>
      </w:r>
      <w:r w:rsidR="00681A10" w:rsidRPr="00050F93">
        <w:rPr>
          <w:rFonts w:eastAsia="Times New Roman" w:cstheme="minorHAnsi"/>
          <w:sz w:val="24"/>
          <w:szCs w:val="24"/>
          <w:lang w:eastAsia="en-IE"/>
        </w:rPr>
        <w:t xml:space="preserve">Human Rights Working Group on the draft General Comment </w:t>
      </w:r>
      <w:r w:rsidR="00681A10" w:rsidRPr="00050F93">
        <w:rPr>
          <w:sz w:val="24"/>
          <w:szCs w:val="24"/>
        </w:rPr>
        <w:t xml:space="preserve">on women and girls with disabilities. </w:t>
      </w:r>
    </w:p>
    <w:p w14:paraId="273288B0" w14:textId="77777777" w:rsidR="001638BF" w:rsidRPr="001638BF" w:rsidRDefault="001638BF" w:rsidP="001638BF">
      <w:pPr>
        <w:pStyle w:val="ListParagraph"/>
        <w:ind w:left="426"/>
        <w:jc w:val="both"/>
        <w:rPr>
          <w:rFonts w:ascii="Times New Roman" w:eastAsia="Times New Roman" w:hAnsi="Times New Roman" w:cs="Times New Roman"/>
          <w:sz w:val="24"/>
          <w:szCs w:val="24"/>
          <w:lang w:eastAsia="en-IE"/>
        </w:rPr>
      </w:pPr>
    </w:p>
    <w:p w14:paraId="286DED13" w14:textId="77777777" w:rsidR="00FB0C31" w:rsidRPr="00050F93" w:rsidRDefault="00FB0C31" w:rsidP="006E02D5">
      <w:pPr>
        <w:jc w:val="both"/>
        <w:rPr>
          <w:rFonts w:cs="Calibri"/>
          <w:i/>
          <w:sz w:val="24"/>
          <w:szCs w:val="24"/>
        </w:rPr>
      </w:pPr>
      <w:r w:rsidRPr="00050F93">
        <w:rPr>
          <w:rFonts w:cs="Calibri"/>
          <w:i/>
          <w:sz w:val="24"/>
          <w:szCs w:val="24"/>
        </w:rPr>
        <w:t>Structural comments</w:t>
      </w:r>
    </w:p>
    <w:p w14:paraId="1C2CADFF" w14:textId="77777777" w:rsidR="00681A10" w:rsidRDefault="006E02D5" w:rsidP="006E02D5">
      <w:pPr>
        <w:pStyle w:val="ListParagraph"/>
        <w:numPr>
          <w:ilvl w:val="0"/>
          <w:numId w:val="1"/>
        </w:numPr>
        <w:ind w:left="426"/>
        <w:jc w:val="both"/>
        <w:rPr>
          <w:rFonts w:cs="Calibri"/>
          <w:sz w:val="24"/>
          <w:szCs w:val="24"/>
        </w:rPr>
      </w:pPr>
      <w:r>
        <w:rPr>
          <w:rFonts w:cs="Calibri"/>
          <w:sz w:val="24"/>
          <w:szCs w:val="24"/>
        </w:rPr>
        <w:t>Inclusion Europe compli</w:t>
      </w:r>
      <w:r w:rsidR="00C811CB" w:rsidRPr="00050F93">
        <w:rPr>
          <w:rFonts w:cs="Calibri"/>
          <w:sz w:val="24"/>
          <w:szCs w:val="24"/>
        </w:rPr>
        <w:t xml:space="preserve">ments the </w:t>
      </w:r>
      <w:r>
        <w:rPr>
          <w:rFonts w:cs="Calibri"/>
          <w:sz w:val="24"/>
          <w:szCs w:val="24"/>
        </w:rPr>
        <w:t xml:space="preserve">CRPD </w:t>
      </w:r>
      <w:r w:rsidR="00C811CB" w:rsidRPr="00050F93">
        <w:rPr>
          <w:rFonts w:cs="Calibri"/>
          <w:sz w:val="24"/>
          <w:szCs w:val="24"/>
        </w:rPr>
        <w:t>Committee for including a detailed explanation about the three subjects of concern with respect to the protection of human rights of women and girls with disabilities. However, we think that the section</w:t>
      </w:r>
      <w:r w:rsidR="003B254B">
        <w:rPr>
          <w:rFonts w:cs="Calibri"/>
          <w:sz w:val="24"/>
          <w:szCs w:val="24"/>
        </w:rPr>
        <w:t>s</w:t>
      </w:r>
      <w:r w:rsidR="00C811CB" w:rsidRPr="00050F93">
        <w:rPr>
          <w:rFonts w:cs="Calibri"/>
          <w:sz w:val="24"/>
          <w:szCs w:val="24"/>
        </w:rPr>
        <w:t xml:space="preserve"> on describing intersectional </w:t>
      </w:r>
      <w:r w:rsidR="00EC2887" w:rsidRPr="00050F93">
        <w:rPr>
          <w:rFonts w:cs="Calibri"/>
          <w:sz w:val="24"/>
          <w:szCs w:val="24"/>
        </w:rPr>
        <w:t xml:space="preserve">and multiple </w:t>
      </w:r>
      <w:r w:rsidR="00C811CB" w:rsidRPr="00050F93">
        <w:rPr>
          <w:rFonts w:cs="Calibri"/>
          <w:sz w:val="24"/>
          <w:szCs w:val="24"/>
        </w:rPr>
        <w:t>discrimination</w:t>
      </w:r>
      <w:r w:rsidR="00EC2887" w:rsidRPr="00050F93">
        <w:rPr>
          <w:rFonts w:cs="Calibri"/>
          <w:sz w:val="24"/>
          <w:szCs w:val="24"/>
        </w:rPr>
        <w:t>s</w:t>
      </w:r>
      <w:r w:rsidR="003B254B">
        <w:rPr>
          <w:rFonts w:cs="Calibri"/>
          <w:sz w:val="24"/>
          <w:szCs w:val="24"/>
        </w:rPr>
        <w:t xml:space="preserve"> are too long and water</w:t>
      </w:r>
      <w:r w:rsidR="00C811CB" w:rsidRPr="00050F93">
        <w:rPr>
          <w:rFonts w:cs="Calibri"/>
          <w:sz w:val="24"/>
          <w:szCs w:val="24"/>
        </w:rPr>
        <w:t xml:space="preserve"> down </w:t>
      </w:r>
      <w:r w:rsidR="00EC2887" w:rsidRPr="00050F93">
        <w:rPr>
          <w:rFonts w:cs="Calibri"/>
          <w:sz w:val="24"/>
          <w:szCs w:val="24"/>
        </w:rPr>
        <w:t xml:space="preserve">the detailed explanation of </w:t>
      </w:r>
      <w:r w:rsidR="00C811CB" w:rsidRPr="00050F93">
        <w:rPr>
          <w:rFonts w:cs="Calibri"/>
          <w:sz w:val="24"/>
          <w:szCs w:val="24"/>
        </w:rPr>
        <w:t xml:space="preserve">some of the practical barriers that women and girls with disabilities face when </w:t>
      </w:r>
      <w:r w:rsidR="00997A4D">
        <w:rPr>
          <w:rFonts w:cs="Calibri"/>
          <w:sz w:val="24"/>
          <w:szCs w:val="24"/>
        </w:rPr>
        <w:t>practising</w:t>
      </w:r>
      <w:r w:rsidR="00C811CB" w:rsidRPr="00050F93">
        <w:rPr>
          <w:rFonts w:cs="Calibri"/>
          <w:sz w:val="24"/>
          <w:szCs w:val="24"/>
        </w:rPr>
        <w:t xml:space="preserve"> their rights.</w:t>
      </w:r>
      <w:r w:rsidR="00EC2887" w:rsidRPr="00050F93">
        <w:rPr>
          <w:rFonts w:cs="Calibri"/>
          <w:sz w:val="24"/>
          <w:szCs w:val="24"/>
        </w:rPr>
        <w:t xml:space="preserve"> Therefore we suggest, </w:t>
      </w:r>
      <w:r w:rsidR="00D00760" w:rsidRPr="00050F93">
        <w:rPr>
          <w:rFonts w:cs="Calibri"/>
          <w:sz w:val="24"/>
          <w:szCs w:val="24"/>
        </w:rPr>
        <w:t>cutting down this section and making</w:t>
      </w:r>
      <w:r w:rsidR="00EC2887" w:rsidRPr="00050F93">
        <w:rPr>
          <w:rFonts w:cs="Calibri"/>
          <w:sz w:val="24"/>
          <w:szCs w:val="24"/>
        </w:rPr>
        <w:t xml:space="preserve"> clearer references to </w:t>
      </w:r>
      <w:r w:rsidR="00D00760" w:rsidRPr="00050F93">
        <w:rPr>
          <w:rFonts w:cs="Calibri"/>
          <w:sz w:val="24"/>
          <w:szCs w:val="24"/>
        </w:rPr>
        <w:t>the practical implications of intersectional discrimination to women</w:t>
      </w:r>
      <w:r w:rsidR="007A6C5E">
        <w:rPr>
          <w:rFonts w:cs="Calibri"/>
          <w:sz w:val="24"/>
          <w:szCs w:val="24"/>
        </w:rPr>
        <w:t xml:space="preserve"> and girls with disabilities</w:t>
      </w:r>
      <w:r w:rsidR="00D00760" w:rsidRPr="00050F93">
        <w:rPr>
          <w:rFonts w:cs="Calibri"/>
          <w:sz w:val="24"/>
          <w:szCs w:val="24"/>
        </w:rPr>
        <w:t xml:space="preserve"> </w:t>
      </w:r>
      <w:r w:rsidR="00C84D36" w:rsidRPr="00050F93">
        <w:rPr>
          <w:rFonts w:cs="Calibri"/>
          <w:sz w:val="24"/>
          <w:szCs w:val="24"/>
        </w:rPr>
        <w:t xml:space="preserve">in order </w:t>
      </w:r>
      <w:r w:rsidR="00D00760" w:rsidRPr="00050F93">
        <w:rPr>
          <w:rFonts w:cs="Calibri"/>
          <w:sz w:val="24"/>
          <w:szCs w:val="24"/>
        </w:rPr>
        <w:t xml:space="preserve">to support States Parties in </w:t>
      </w:r>
      <w:r w:rsidR="00806382">
        <w:rPr>
          <w:rFonts w:cs="Calibri"/>
          <w:sz w:val="24"/>
          <w:szCs w:val="24"/>
        </w:rPr>
        <w:t>its recognition</w:t>
      </w:r>
      <w:r w:rsidR="007A6C5E">
        <w:rPr>
          <w:rFonts w:cs="Calibri"/>
          <w:sz w:val="24"/>
          <w:szCs w:val="24"/>
        </w:rPr>
        <w:t xml:space="preserve"> and in developing effective measures to combat intersectional discrimination</w:t>
      </w:r>
      <w:r w:rsidR="00D00760" w:rsidRPr="00050F93">
        <w:rPr>
          <w:rFonts w:cs="Calibri"/>
          <w:sz w:val="24"/>
          <w:szCs w:val="24"/>
        </w:rPr>
        <w:t>.</w:t>
      </w:r>
      <w:r w:rsidR="00C376A3">
        <w:rPr>
          <w:rFonts w:cs="Calibri"/>
          <w:sz w:val="24"/>
          <w:szCs w:val="24"/>
        </w:rPr>
        <w:t xml:space="preserve"> </w:t>
      </w:r>
    </w:p>
    <w:p w14:paraId="791BDD09" w14:textId="77777777" w:rsidR="00050F93" w:rsidRPr="00050F93" w:rsidRDefault="00050F93" w:rsidP="006E02D5">
      <w:pPr>
        <w:pStyle w:val="ListParagraph"/>
        <w:ind w:left="426"/>
        <w:jc w:val="both"/>
        <w:rPr>
          <w:rFonts w:cs="Calibri"/>
          <w:sz w:val="24"/>
          <w:szCs w:val="24"/>
        </w:rPr>
      </w:pPr>
    </w:p>
    <w:p w14:paraId="3CFB9476" w14:textId="75FAEBBA" w:rsidR="00D00760" w:rsidRPr="007A3329" w:rsidRDefault="005243E4" w:rsidP="006E02D5">
      <w:pPr>
        <w:pStyle w:val="ListParagraph"/>
        <w:numPr>
          <w:ilvl w:val="0"/>
          <w:numId w:val="1"/>
        </w:numPr>
        <w:ind w:left="426"/>
        <w:jc w:val="both"/>
        <w:rPr>
          <w:rStyle w:val="hps"/>
          <w:rFonts w:cs="Calibri"/>
          <w:sz w:val="24"/>
          <w:szCs w:val="24"/>
        </w:rPr>
      </w:pPr>
      <w:r w:rsidRPr="00050F93">
        <w:rPr>
          <w:rFonts w:cs="Calibri"/>
          <w:sz w:val="24"/>
          <w:szCs w:val="24"/>
        </w:rPr>
        <w:t xml:space="preserve">The draft GC will need a </w:t>
      </w:r>
      <w:r w:rsidRPr="00050F93">
        <w:rPr>
          <w:rStyle w:val="hps"/>
          <w:sz w:val="24"/>
          <w:szCs w:val="24"/>
          <w:lang w:val="en"/>
        </w:rPr>
        <w:t xml:space="preserve">thorough language </w:t>
      </w:r>
      <w:r w:rsidR="00C84D36" w:rsidRPr="00050F93">
        <w:rPr>
          <w:rStyle w:val="hps"/>
          <w:sz w:val="24"/>
          <w:szCs w:val="24"/>
          <w:lang w:val="en"/>
        </w:rPr>
        <w:t>editing</w:t>
      </w:r>
      <w:r w:rsidR="00302A55" w:rsidRPr="00050F93">
        <w:rPr>
          <w:rStyle w:val="hps"/>
          <w:sz w:val="24"/>
          <w:szCs w:val="24"/>
          <w:lang w:val="en"/>
        </w:rPr>
        <w:t xml:space="preserve"> and more structuring to address the issues that constitute violence against women and girls with disabilities in a more systematic way. </w:t>
      </w:r>
      <w:r w:rsidR="003B254B">
        <w:rPr>
          <w:rStyle w:val="hps"/>
          <w:sz w:val="24"/>
          <w:szCs w:val="24"/>
          <w:lang w:val="en"/>
        </w:rPr>
        <w:t>Some</w:t>
      </w:r>
      <w:r w:rsidR="00302A55" w:rsidRPr="00050F93">
        <w:rPr>
          <w:rStyle w:val="hps"/>
          <w:sz w:val="24"/>
          <w:szCs w:val="24"/>
          <w:lang w:val="en"/>
        </w:rPr>
        <w:t xml:space="preserve"> se</w:t>
      </w:r>
      <w:r w:rsidR="009A23AB">
        <w:rPr>
          <w:rStyle w:val="hps"/>
          <w:sz w:val="24"/>
          <w:szCs w:val="24"/>
          <w:lang w:val="en"/>
        </w:rPr>
        <w:t>ct</w:t>
      </w:r>
      <w:r w:rsidR="00302A55" w:rsidRPr="00050F93">
        <w:rPr>
          <w:rStyle w:val="hps"/>
          <w:sz w:val="24"/>
          <w:szCs w:val="24"/>
          <w:lang w:val="en"/>
        </w:rPr>
        <w:t>ions are too long, include repetition</w:t>
      </w:r>
      <w:r w:rsidR="007A3329">
        <w:rPr>
          <w:rStyle w:val="hps"/>
          <w:sz w:val="24"/>
          <w:szCs w:val="24"/>
          <w:lang w:val="en"/>
        </w:rPr>
        <w:t>s</w:t>
      </w:r>
      <w:r w:rsidR="00302A55" w:rsidRPr="00050F93">
        <w:rPr>
          <w:rStyle w:val="hps"/>
          <w:sz w:val="24"/>
          <w:szCs w:val="24"/>
          <w:lang w:val="en"/>
        </w:rPr>
        <w:t xml:space="preserve"> and lack a clear focus </w:t>
      </w:r>
      <w:r w:rsidR="009A23AB">
        <w:rPr>
          <w:rStyle w:val="hps"/>
          <w:sz w:val="24"/>
          <w:szCs w:val="24"/>
          <w:lang w:val="en"/>
        </w:rPr>
        <w:t>on</w:t>
      </w:r>
      <w:r w:rsidR="009A23AB" w:rsidRPr="00050F93">
        <w:rPr>
          <w:rStyle w:val="hps"/>
          <w:sz w:val="24"/>
          <w:szCs w:val="24"/>
          <w:lang w:val="en"/>
        </w:rPr>
        <w:t xml:space="preserve"> </w:t>
      </w:r>
      <w:r w:rsidR="00302A55" w:rsidRPr="00050F93">
        <w:rPr>
          <w:rStyle w:val="hps"/>
          <w:sz w:val="24"/>
          <w:szCs w:val="24"/>
          <w:lang w:val="en"/>
        </w:rPr>
        <w:t>matters</w:t>
      </w:r>
      <w:r w:rsidR="009A23AB">
        <w:rPr>
          <w:rStyle w:val="hps"/>
          <w:sz w:val="24"/>
          <w:szCs w:val="24"/>
          <w:lang w:val="en"/>
        </w:rPr>
        <w:t xml:space="preserve"> that</w:t>
      </w:r>
      <w:r w:rsidR="00302A55" w:rsidRPr="00050F93">
        <w:rPr>
          <w:rStyle w:val="hps"/>
          <w:sz w:val="24"/>
          <w:szCs w:val="24"/>
          <w:lang w:val="en"/>
        </w:rPr>
        <w:t xml:space="preserve"> they discuss (e.g. paragraphs 8-9, 1</w:t>
      </w:r>
      <w:r w:rsidR="007A3329">
        <w:rPr>
          <w:rStyle w:val="hps"/>
          <w:sz w:val="24"/>
          <w:szCs w:val="24"/>
          <w:lang w:val="en"/>
        </w:rPr>
        <w:t>5</w:t>
      </w:r>
      <w:r w:rsidR="00302A55" w:rsidRPr="00050F93">
        <w:rPr>
          <w:rStyle w:val="hps"/>
          <w:sz w:val="24"/>
          <w:szCs w:val="24"/>
          <w:lang w:val="en"/>
        </w:rPr>
        <w:t>-20, 40, 51-57 etc.)</w:t>
      </w:r>
    </w:p>
    <w:p w14:paraId="1A7B45D1" w14:textId="77777777" w:rsidR="007A3329" w:rsidRPr="007A3329" w:rsidRDefault="007A3329" w:rsidP="006E02D5">
      <w:pPr>
        <w:pStyle w:val="ListParagraph"/>
        <w:jc w:val="both"/>
        <w:rPr>
          <w:rStyle w:val="hps"/>
          <w:rFonts w:cs="Calibri"/>
          <w:sz w:val="24"/>
          <w:szCs w:val="24"/>
        </w:rPr>
      </w:pPr>
    </w:p>
    <w:p w14:paraId="7CF7248C" w14:textId="1648D7EE" w:rsidR="002B02F5" w:rsidRDefault="007A3329" w:rsidP="002B02F5">
      <w:pPr>
        <w:pStyle w:val="ListParagraph"/>
        <w:numPr>
          <w:ilvl w:val="0"/>
          <w:numId w:val="1"/>
        </w:numPr>
        <w:ind w:left="426"/>
        <w:jc w:val="both"/>
        <w:rPr>
          <w:rStyle w:val="hps"/>
          <w:rFonts w:cs="Calibri"/>
          <w:sz w:val="24"/>
          <w:szCs w:val="24"/>
        </w:rPr>
      </w:pPr>
      <w:r w:rsidRPr="00B514FB">
        <w:rPr>
          <w:rStyle w:val="hps"/>
          <w:rFonts w:cs="Calibri"/>
          <w:sz w:val="24"/>
          <w:szCs w:val="24"/>
        </w:rPr>
        <w:t>The draft GC does not recogni</w:t>
      </w:r>
      <w:r w:rsidR="009A23AB">
        <w:rPr>
          <w:rStyle w:val="hps"/>
          <w:rFonts w:cs="Calibri"/>
          <w:sz w:val="24"/>
          <w:szCs w:val="24"/>
        </w:rPr>
        <w:t>s</w:t>
      </w:r>
      <w:r w:rsidRPr="00B514FB">
        <w:rPr>
          <w:rStyle w:val="hps"/>
          <w:rFonts w:cs="Calibri"/>
          <w:sz w:val="24"/>
          <w:szCs w:val="24"/>
        </w:rPr>
        <w:t>e that in many instances girls with disabilities face types of discrimination and violation</w:t>
      </w:r>
      <w:r w:rsidR="009A23AB">
        <w:rPr>
          <w:rStyle w:val="hps"/>
          <w:rFonts w:cs="Calibri"/>
          <w:sz w:val="24"/>
          <w:szCs w:val="24"/>
        </w:rPr>
        <w:t>s of their rights different than those suffered by</w:t>
      </w:r>
      <w:r w:rsidRPr="00B514FB">
        <w:rPr>
          <w:rStyle w:val="hps"/>
          <w:rFonts w:cs="Calibri"/>
          <w:sz w:val="24"/>
          <w:szCs w:val="24"/>
        </w:rPr>
        <w:t xml:space="preserve"> women with disabilities. The GC should reflect to the particular situation of girls with disabilities regarding among other areas, the full participation and inclusion in society, </w:t>
      </w:r>
      <w:r w:rsidR="003B254B" w:rsidRPr="00B514FB">
        <w:rPr>
          <w:rStyle w:val="hps"/>
          <w:rFonts w:cs="Calibri"/>
          <w:sz w:val="24"/>
          <w:szCs w:val="24"/>
        </w:rPr>
        <w:t xml:space="preserve">the right to live in family, </w:t>
      </w:r>
      <w:r w:rsidRPr="00B514FB">
        <w:rPr>
          <w:rStyle w:val="hps"/>
          <w:rFonts w:cs="Calibri"/>
          <w:sz w:val="24"/>
          <w:szCs w:val="24"/>
        </w:rPr>
        <w:t xml:space="preserve">early </w:t>
      </w:r>
      <w:r w:rsidR="008F70A5" w:rsidRPr="00B514FB">
        <w:rPr>
          <w:rStyle w:val="hps"/>
          <w:rFonts w:cs="Calibri"/>
          <w:sz w:val="24"/>
          <w:szCs w:val="24"/>
        </w:rPr>
        <w:t>childhood intervention and education,</w:t>
      </w:r>
      <w:r w:rsidR="003B254B" w:rsidRPr="00B514FB">
        <w:rPr>
          <w:rStyle w:val="hps"/>
          <w:rFonts w:cs="Calibri"/>
          <w:sz w:val="24"/>
          <w:szCs w:val="24"/>
        </w:rPr>
        <w:t xml:space="preserve"> </w:t>
      </w:r>
      <w:r w:rsidR="00452EF9" w:rsidRPr="00B514FB">
        <w:rPr>
          <w:rStyle w:val="hps"/>
          <w:rFonts w:cs="Calibri"/>
          <w:sz w:val="24"/>
          <w:szCs w:val="24"/>
        </w:rPr>
        <w:t>access to sex edu</w:t>
      </w:r>
      <w:r w:rsidR="005A4C6F">
        <w:rPr>
          <w:rStyle w:val="hps"/>
          <w:rFonts w:cs="Calibri"/>
          <w:sz w:val="24"/>
          <w:szCs w:val="24"/>
        </w:rPr>
        <w:t xml:space="preserve">cation, </w:t>
      </w:r>
      <w:r w:rsidR="00452EF9" w:rsidRPr="00B514FB">
        <w:rPr>
          <w:rStyle w:val="hps"/>
          <w:rFonts w:cs="Calibri"/>
          <w:sz w:val="24"/>
          <w:szCs w:val="24"/>
        </w:rPr>
        <w:t>contraceptive and other health advice</w:t>
      </w:r>
      <w:r w:rsidR="005A4C6F">
        <w:rPr>
          <w:rStyle w:val="hps"/>
          <w:rFonts w:cs="Calibri"/>
          <w:sz w:val="24"/>
          <w:szCs w:val="24"/>
        </w:rPr>
        <w:t>s</w:t>
      </w:r>
      <w:r w:rsidR="00452EF9" w:rsidRPr="00B514FB">
        <w:rPr>
          <w:rStyle w:val="hps"/>
          <w:rFonts w:cs="Calibri"/>
          <w:sz w:val="24"/>
          <w:szCs w:val="24"/>
        </w:rPr>
        <w:t xml:space="preserve">, </w:t>
      </w:r>
      <w:r w:rsidR="00B514FB" w:rsidRPr="00B514FB">
        <w:rPr>
          <w:rStyle w:val="hps"/>
          <w:rFonts w:cs="Calibri"/>
          <w:sz w:val="24"/>
          <w:szCs w:val="24"/>
        </w:rPr>
        <w:t xml:space="preserve">and </w:t>
      </w:r>
      <w:r w:rsidR="003B254B" w:rsidRPr="00B514FB">
        <w:rPr>
          <w:rStyle w:val="hps"/>
          <w:rFonts w:cs="Calibri"/>
          <w:sz w:val="24"/>
          <w:szCs w:val="24"/>
        </w:rPr>
        <w:t>access</w:t>
      </w:r>
      <w:r w:rsidR="00B514FB">
        <w:rPr>
          <w:rStyle w:val="hps"/>
          <w:rFonts w:cs="Calibri"/>
          <w:sz w:val="24"/>
          <w:szCs w:val="24"/>
        </w:rPr>
        <w:t xml:space="preserve"> to the justice system.</w:t>
      </w:r>
    </w:p>
    <w:p w14:paraId="5BAF0485" w14:textId="77777777" w:rsidR="002B02F5" w:rsidRPr="002B02F5" w:rsidRDefault="002B02F5" w:rsidP="002B02F5">
      <w:pPr>
        <w:pStyle w:val="ListParagraph"/>
        <w:ind w:left="426"/>
        <w:jc w:val="both"/>
        <w:rPr>
          <w:rStyle w:val="hps"/>
          <w:rFonts w:cs="Calibri"/>
          <w:sz w:val="24"/>
          <w:szCs w:val="24"/>
        </w:rPr>
      </w:pPr>
    </w:p>
    <w:p w14:paraId="73E4A503" w14:textId="039071E6" w:rsidR="005A4C6F" w:rsidRDefault="001241AF" w:rsidP="006E02D5">
      <w:pPr>
        <w:pStyle w:val="ListParagraph"/>
        <w:numPr>
          <w:ilvl w:val="0"/>
          <w:numId w:val="1"/>
        </w:numPr>
        <w:ind w:left="426"/>
        <w:jc w:val="both"/>
        <w:rPr>
          <w:rStyle w:val="hps"/>
          <w:rFonts w:cs="Calibri"/>
          <w:sz w:val="24"/>
          <w:szCs w:val="24"/>
        </w:rPr>
      </w:pPr>
      <w:r>
        <w:rPr>
          <w:rStyle w:val="hps"/>
          <w:rFonts w:cs="Calibri"/>
          <w:sz w:val="24"/>
          <w:szCs w:val="24"/>
        </w:rPr>
        <w:t xml:space="preserve">The draft GC on </w:t>
      </w:r>
      <w:r w:rsidR="007A6C5E">
        <w:rPr>
          <w:rStyle w:val="hps"/>
          <w:rFonts w:cs="Calibri"/>
          <w:sz w:val="24"/>
          <w:szCs w:val="24"/>
        </w:rPr>
        <w:t>Article 6 CRPD should represent more</w:t>
      </w:r>
      <w:r w:rsidR="00942828">
        <w:rPr>
          <w:rStyle w:val="hps"/>
          <w:rFonts w:cs="Calibri"/>
          <w:sz w:val="24"/>
          <w:szCs w:val="24"/>
        </w:rPr>
        <w:t xml:space="preserve"> explicitly</w:t>
      </w:r>
      <w:r w:rsidR="007A6C5E">
        <w:rPr>
          <w:rStyle w:val="hps"/>
          <w:rFonts w:cs="Calibri"/>
          <w:sz w:val="24"/>
          <w:szCs w:val="24"/>
        </w:rPr>
        <w:t xml:space="preserve"> the diversity of women with disa</w:t>
      </w:r>
      <w:r w:rsidR="00C5538A">
        <w:rPr>
          <w:rStyle w:val="hps"/>
          <w:rFonts w:cs="Calibri"/>
          <w:sz w:val="24"/>
          <w:szCs w:val="24"/>
        </w:rPr>
        <w:t>bilities, and emphasise</w:t>
      </w:r>
      <w:r w:rsidR="007A6C5E">
        <w:rPr>
          <w:rStyle w:val="hps"/>
          <w:rFonts w:cs="Calibri"/>
          <w:sz w:val="24"/>
          <w:szCs w:val="24"/>
        </w:rPr>
        <w:t xml:space="preserve"> that women with </w:t>
      </w:r>
      <w:r w:rsidR="00FB0FE5">
        <w:rPr>
          <w:rStyle w:val="hps"/>
          <w:rFonts w:cs="Calibri"/>
          <w:sz w:val="24"/>
          <w:szCs w:val="24"/>
        </w:rPr>
        <w:t xml:space="preserve">different impairments </w:t>
      </w:r>
      <w:r w:rsidR="007A6C5E">
        <w:rPr>
          <w:rStyle w:val="hps"/>
          <w:rFonts w:cs="Calibri"/>
          <w:sz w:val="24"/>
          <w:szCs w:val="24"/>
        </w:rPr>
        <w:t xml:space="preserve">may </w:t>
      </w:r>
      <w:r w:rsidR="00FB0FE5">
        <w:rPr>
          <w:rStyle w:val="hps"/>
          <w:rFonts w:cs="Calibri"/>
          <w:sz w:val="24"/>
          <w:szCs w:val="24"/>
        </w:rPr>
        <w:t xml:space="preserve">face different barriers. </w:t>
      </w:r>
      <w:r w:rsidR="00942828">
        <w:rPr>
          <w:rStyle w:val="hps"/>
          <w:rFonts w:cs="Calibri"/>
          <w:sz w:val="24"/>
          <w:szCs w:val="24"/>
        </w:rPr>
        <w:t xml:space="preserve">The situation of women with profound intellectual and multiple disabilities is especially concerning. </w:t>
      </w:r>
      <w:r w:rsidR="001B7D00">
        <w:rPr>
          <w:rStyle w:val="hps"/>
          <w:rFonts w:cs="Calibri"/>
          <w:sz w:val="24"/>
          <w:szCs w:val="24"/>
        </w:rPr>
        <w:t xml:space="preserve">Persons with profound intellectual and multiple disabilities are the most vulnerable among disabled persons, due to their limited </w:t>
      </w:r>
      <w:r w:rsidR="001B7D00">
        <w:rPr>
          <w:rStyle w:val="hps"/>
          <w:rFonts w:cs="Calibri"/>
          <w:sz w:val="24"/>
          <w:szCs w:val="24"/>
        </w:rPr>
        <w:lastRenderedPageBreak/>
        <w:t xml:space="preserve">communicational skills and complex support needs to satisfy their physical and mental well-being. Many of them live in complete isolation from society where they can easily become victims of violence and abuse and targets of coercion and harm. </w:t>
      </w:r>
    </w:p>
    <w:p w14:paraId="567A365F" w14:textId="77777777" w:rsidR="005A4C6F" w:rsidRDefault="005A4C6F" w:rsidP="005A4C6F">
      <w:pPr>
        <w:pStyle w:val="ListParagraph"/>
        <w:ind w:left="426"/>
        <w:jc w:val="both"/>
        <w:rPr>
          <w:rStyle w:val="hps"/>
          <w:rFonts w:cs="Calibri"/>
          <w:sz w:val="24"/>
          <w:szCs w:val="24"/>
        </w:rPr>
      </w:pPr>
    </w:p>
    <w:p w14:paraId="3445507B" w14:textId="259B6B90" w:rsidR="001241AF" w:rsidRPr="00050F93" w:rsidRDefault="003B254B" w:rsidP="006E02D5">
      <w:pPr>
        <w:pStyle w:val="ListParagraph"/>
        <w:numPr>
          <w:ilvl w:val="0"/>
          <w:numId w:val="1"/>
        </w:numPr>
        <w:ind w:left="426"/>
        <w:jc w:val="both"/>
        <w:rPr>
          <w:rStyle w:val="hps"/>
          <w:rFonts w:cs="Calibri"/>
          <w:sz w:val="24"/>
          <w:szCs w:val="24"/>
        </w:rPr>
      </w:pPr>
      <w:r>
        <w:rPr>
          <w:rStyle w:val="hps"/>
          <w:rFonts w:cs="Calibri"/>
          <w:sz w:val="24"/>
          <w:szCs w:val="24"/>
        </w:rPr>
        <w:t xml:space="preserve">Women with disabilities should </w:t>
      </w:r>
      <w:r w:rsidR="007A6C5E">
        <w:rPr>
          <w:rStyle w:val="hps"/>
          <w:rFonts w:cs="Calibri"/>
          <w:sz w:val="24"/>
          <w:szCs w:val="24"/>
        </w:rPr>
        <w:t xml:space="preserve">enjoy equal rights with others </w:t>
      </w:r>
      <w:r w:rsidR="00C5538A">
        <w:rPr>
          <w:rStyle w:val="hps"/>
          <w:rFonts w:cs="Calibri"/>
          <w:sz w:val="24"/>
          <w:szCs w:val="24"/>
        </w:rPr>
        <w:t xml:space="preserve">regardless of their sexual orientation </w:t>
      </w:r>
      <w:r w:rsidR="007A6C5E">
        <w:rPr>
          <w:rStyle w:val="hps"/>
          <w:rFonts w:cs="Calibri"/>
          <w:sz w:val="24"/>
          <w:szCs w:val="24"/>
        </w:rPr>
        <w:t xml:space="preserve">when it comes to entering marriage or civil partnership, using health </w:t>
      </w:r>
      <w:r w:rsidR="00C5538A">
        <w:rPr>
          <w:rStyle w:val="hps"/>
          <w:rFonts w:cs="Calibri"/>
          <w:sz w:val="24"/>
          <w:szCs w:val="24"/>
        </w:rPr>
        <w:t>or any other public services. Intersectional discrimination should be demonstrated through its appearance on various grounds of discrimination</w:t>
      </w:r>
      <w:r w:rsidR="00942828">
        <w:rPr>
          <w:rStyle w:val="hps"/>
          <w:rFonts w:cs="Calibri"/>
          <w:sz w:val="24"/>
          <w:szCs w:val="24"/>
        </w:rPr>
        <w:t xml:space="preserve">, like religion, age, </w:t>
      </w:r>
      <w:r w:rsidR="00997A4D">
        <w:rPr>
          <w:rStyle w:val="hps"/>
          <w:rFonts w:cs="Calibri"/>
          <w:sz w:val="24"/>
          <w:szCs w:val="24"/>
        </w:rPr>
        <w:t xml:space="preserve">gender identity, </w:t>
      </w:r>
      <w:r w:rsidR="00942828">
        <w:rPr>
          <w:rStyle w:val="hps"/>
          <w:rFonts w:cs="Calibri"/>
          <w:sz w:val="24"/>
          <w:szCs w:val="24"/>
        </w:rPr>
        <w:t>sex, ethnic background, or others.</w:t>
      </w:r>
      <w:r w:rsidR="00C5538A">
        <w:rPr>
          <w:rStyle w:val="hps"/>
          <w:rFonts w:cs="Calibri"/>
          <w:sz w:val="24"/>
          <w:szCs w:val="24"/>
        </w:rPr>
        <w:t xml:space="preserve"> </w:t>
      </w:r>
      <w:r w:rsidR="00452EF9">
        <w:rPr>
          <w:rStyle w:val="hps"/>
          <w:rFonts w:cs="Calibri"/>
          <w:sz w:val="24"/>
          <w:szCs w:val="24"/>
        </w:rPr>
        <w:t>Furthermore, women with disabilities should be given the opportunity to choose their gender identity and this must be respected under any circumstances.</w:t>
      </w:r>
    </w:p>
    <w:p w14:paraId="622D5B85" w14:textId="77777777" w:rsidR="00FB0C31" w:rsidRPr="00050F93" w:rsidRDefault="00FB0C31" w:rsidP="006E02D5">
      <w:pPr>
        <w:jc w:val="both"/>
        <w:rPr>
          <w:rFonts w:cs="Calibri"/>
          <w:i/>
          <w:sz w:val="24"/>
          <w:szCs w:val="24"/>
        </w:rPr>
      </w:pPr>
      <w:r w:rsidRPr="00050F93">
        <w:rPr>
          <w:rFonts w:cs="Calibri"/>
          <w:i/>
          <w:sz w:val="24"/>
          <w:szCs w:val="24"/>
        </w:rPr>
        <w:t>Substantive comments</w:t>
      </w:r>
    </w:p>
    <w:p w14:paraId="011CD92F" w14:textId="77777777" w:rsidR="007A6C5E" w:rsidRDefault="007A6C5E" w:rsidP="006E02D5">
      <w:pPr>
        <w:pStyle w:val="ListParagraph"/>
        <w:numPr>
          <w:ilvl w:val="0"/>
          <w:numId w:val="1"/>
        </w:numPr>
        <w:ind w:left="426"/>
        <w:jc w:val="both"/>
        <w:rPr>
          <w:rFonts w:ascii="Arial" w:eastAsia="Times New Roman" w:hAnsi="Arial" w:cs="Arial"/>
          <w:sz w:val="24"/>
          <w:szCs w:val="24"/>
          <w:lang w:eastAsia="en-IE"/>
        </w:rPr>
      </w:pPr>
      <w:r w:rsidRPr="007A6C5E">
        <w:rPr>
          <w:rFonts w:cs="Calibri"/>
          <w:sz w:val="24"/>
          <w:szCs w:val="24"/>
        </w:rPr>
        <w:t xml:space="preserve">Women with disabilities are facing additional barriers </w:t>
      </w:r>
      <w:r w:rsidR="00942828">
        <w:rPr>
          <w:rFonts w:cs="Calibri"/>
          <w:sz w:val="24"/>
          <w:szCs w:val="24"/>
        </w:rPr>
        <w:t>when they want to</w:t>
      </w:r>
      <w:r w:rsidRPr="007A6C5E">
        <w:rPr>
          <w:rFonts w:cs="Calibri"/>
          <w:sz w:val="24"/>
          <w:szCs w:val="24"/>
        </w:rPr>
        <w:t xml:space="preserve"> </w:t>
      </w:r>
      <w:r w:rsidR="00942828">
        <w:rPr>
          <w:rFonts w:cs="Calibri"/>
          <w:sz w:val="24"/>
          <w:szCs w:val="24"/>
        </w:rPr>
        <w:t>participate</w:t>
      </w:r>
      <w:r w:rsidRPr="007A6C5E">
        <w:rPr>
          <w:rFonts w:cs="Calibri"/>
          <w:sz w:val="24"/>
          <w:szCs w:val="24"/>
        </w:rPr>
        <w:t xml:space="preserve"> in political life, including the right to vote and stand as candidates </w:t>
      </w:r>
      <w:r w:rsidR="00997A4D">
        <w:rPr>
          <w:rFonts w:cs="Calibri"/>
          <w:sz w:val="24"/>
          <w:szCs w:val="24"/>
        </w:rPr>
        <w:t>in</w:t>
      </w:r>
      <w:r w:rsidRPr="007A6C5E">
        <w:rPr>
          <w:rFonts w:cs="Calibri"/>
          <w:sz w:val="24"/>
          <w:szCs w:val="24"/>
        </w:rPr>
        <w:t xml:space="preserve"> elections. We noticed with regret that the </w:t>
      </w:r>
      <w:r w:rsidR="00942828">
        <w:rPr>
          <w:rFonts w:cs="Calibri"/>
          <w:sz w:val="24"/>
          <w:szCs w:val="24"/>
        </w:rPr>
        <w:t xml:space="preserve">draft </w:t>
      </w:r>
      <w:r w:rsidRPr="007A6C5E">
        <w:rPr>
          <w:rFonts w:cs="Calibri"/>
          <w:sz w:val="24"/>
          <w:szCs w:val="24"/>
        </w:rPr>
        <w:t>GC does not mention Article 29</w:t>
      </w:r>
      <w:r w:rsidR="00942828">
        <w:rPr>
          <w:rFonts w:cs="Calibri"/>
          <w:sz w:val="24"/>
          <w:szCs w:val="24"/>
        </w:rPr>
        <w:t xml:space="preserve"> of the</w:t>
      </w:r>
      <w:r w:rsidRPr="007A6C5E">
        <w:rPr>
          <w:rFonts w:cs="Calibri"/>
          <w:sz w:val="24"/>
          <w:szCs w:val="24"/>
        </w:rPr>
        <w:t xml:space="preserve"> CRPD in the </w:t>
      </w:r>
      <w:r w:rsidR="00942828">
        <w:rPr>
          <w:rFonts w:cs="Calibri"/>
          <w:sz w:val="24"/>
          <w:szCs w:val="24"/>
        </w:rPr>
        <w:t>part</w:t>
      </w:r>
      <w:r w:rsidRPr="007A6C5E">
        <w:rPr>
          <w:rFonts w:cs="Calibri"/>
          <w:sz w:val="24"/>
          <w:szCs w:val="24"/>
        </w:rPr>
        <w:t xml:space="preserve"> that discusses the interrelation between the provisions addressing women and girls with disabilities and their link to other CRPD provisions. The report of the EU Fundamental Rights Agency suggests that data collected to measure the participation of persons with disabilities in political life should be broken</w:t>
      </w:r>
      <w:r w:rsidRPr="007A6C5E">
        <w:rPr>
          <w:rFonts w:cstheme="minorHAnsi"/>
          <w:sz w:val="24"/>
          <w:szCs w:val="24"/>
        </w:rPr>
        <w:t xml:space="preserve"> down by gender, age and the type of impairment to </w:t>
      </w:r>
      <w:r w:rsidRPr="007A6C5E">
        <w:rPr>
          <w:rFonts w:eastAsia="Times New Roman" w:cstheme="minorHAnsi"/>
          <w:sz w:val="24"/>
          <w:szCs w:val="24"/>
          <w:lang w:eastAsia="en-IE"/>
        </w:rPr>
        <w:t>accurately and reliably capture the experiences of those with disabilities.</w:t>
      </w:r>
      <w:r w:rsidRPr="00050F93">
        <w:rPr>
          <w:rStyle w:val="FootnoteReference"/>
          <w:rFonts w:eastAsia="Times New Roman" w:cstheme="minorHAnsi"/>
          <w:sz w:val="24"/>
          <w:szCs w:val="24"/>
          <w:lang w:eastAsia="en-IE"/>
        </w:rPr>
        <w:footnoteReference w:id="1"/>
      </w:r>
      <w:r w:rsidRPr="007A6C5E">
        <w:rPr>
          <w:rFonts w:eastAsia="Times New Roman" w:cstheme="minorHAnsi"/>
          <w:sz w:val="24"/>
          <w:szCs w:val="24"/>
          <w:lang w:eastAsia="en-IE"/>
        </w:rPr>
        <w:t xml:space="preserve"> We know, that in many countries women with intellectual disabilities who are under guardianship are </w:t>
      </w:r>
      <w:r w:rsidR="00997A4D">
        <w:rPr>
          <w:rFonts w:eastAsia="Times New Roman" w:cstheme="minorHAnsi"/>
          <w:sz w:val="24"/>
          <w:szCs w:val="24"/>
          <w:lang w:eastAsia="en-IE"/>
        </w:rPr>
        <w:t>excluded from the right</w:t>
      </w:r>
      <w:r w:rsidRPr="007A6C5E">
        <w:rPr>
          <w:rFonts w:eastAsia="Times New Roman" w:cstheme="minorHAnsi"/>
          <w:sz w:val="24"/>
          <w:szCs w:val="24"/>
          <w:lang w:eastAsia="en-IE"/>
        </w:rPr>
        <w:t xml:space="preserve"> to vote or stand as candidates, thus we recommend the Committee to include a paragraph on Article 29 of the CRPD and the barriers women face in the area of participating in political life.</w:t>
      </w:r>
      <w:r w:rsidRPr="007A6C5E">
        <w:rPr>
          <w:rFonts w:ascii="Arial" w:eastAsia="Times New Roman" w:hAnsi="Arial" w:cs="Arial"/>
          <w:sz w:val="24"/>
          <w:szCs w:val="24"/>
          <w:lang w:eastAsia="en-IE"/>
        </w:rPr>
        <w:t xml:space="preserve"> </w:t>
      </w:r>
    </w:p>
    <w:p w14:paraId="4AC487B6" w14:textId="77777777" w:rsidR="0074422C" w:rsidRDefault="0074422C" w:rsidP="006E02D5">
      <w:pPr>
        <w:pStyle w:val="ListParagraph"/>
        <w:ind w:left="426"/>
        <w:jc w:val="both"/>
        <w:rPr>
          <w:rFonts w:ascii="Arial" w:eastAsia="Times New Roman" w:hAnsi="Arial" w:cs="Arial"/>
          <w:sz w:val="24"/>
          <w:szCs w:val="24"/>
          <w:lang w:eastAsia="en-IE"/>
        </w:rPr>
      </w:pPr>
    </w:p>
    <w:p w14:paraId="70972E54" w14:textId="3E914292" w:rsidR="00FE20C9" w:rsidRPr="00FE20C9" w:rsidRDefault="0074422C" w:rsidP="006E02D5">
      <w:pPr>
        <w:pStyle w:val="ListParagraph"/>
        <w:numPr>
          <w:ilvl w:val="0"/>
          <w:numId w:val="1"/>
        </w:numPr>
        <w:ind w:left="426"/>
        <w:jc w:val="both"/>
        <w:rPr>
          <w:rFonts w:ascii="Arial" w:eastAsia="Times New Roman" w:hAnsi="Arial" w:cs="Arial"/>
          <w:sz w:val="24"/>
          <w:szCs w:val="24"/>
          <w:lang w:eastAsia="en-IE"/>
        </w:rPr>
      </w:pPr>
      <w:r w:rsidRPr="000976EE">
        <w:rPr>
          <w:rFonts w:eastAsia="Times New Roman" w:cstheme="minorHAnsi"/>
          <w:sz w:val="24"/>
          <w:szCs w:val="24"/>
          <w:lang w:eastAsia="en-IE"/>
        </w:rPr>
        <w:t xml:space="preserve">In our view, Article </w:t>
      </w:r>
      <w:r w:rsidR="00997A4D">
        <w:rPr>
          <w:rFonts w:eastAsia="Times New Roman" w:cstheme="minorHAnsi"/>
          <w:sz w:val="24"/>
          <w:szCs w:val="24"/>
          <w:lang w:eastAsia="en-IE"/>
        </w:rPr>
        <w:t>23 of the CRPD on the ‘Right to r</w:t>
      </w:r>
      <w:r w:rsidRPr="000976EE">
        <w:rPr>
          <w:rFonts w:eastAsia="Times New Roman" w:cstheme="minorHAnsi"/>
          <w:sz w:val="24"/>
          <w:szCs w:val="24"/>
          <w:lang w:eastAsia="en-IE"/>
        </w:rPr>
        <w:t>espect for home and the family</w:t>
      </w:r>
      <w:r w:rsidR="00997A4D">
        <w:rPr>
          <w:rFonts w:eastAsia="Times New Roman" w:cstheme="minorHAnsi"/>
          <w:sz w:val="24"/>
          <w:szCs w:val="24"/>
          <w:lang w:eastAsia="en-IE"/>
        </w:rPr>
        <w:t>’</w:t>
      </w:r>
      <w:r w:rsidRPr="000976EE">
        <w:rPr>
          <w:rFonts w:eastAsia="Times New Roman" w:cstheme="minorHAnsi"/>
          <w:sz w:val="24"/>
          <w:szCs w:val="24"/>
          <w:lang w:eastAsia="en-IE"/>
        </w:rPr>
        <w:t xml:space="preserve"> must be included in the list of articles that interrelate with the rights of women with disabilities. Women</w:t>
      </w:r>
      <w:r w:rsidR="0048472F" w:rsidRPr="000976EE">
        <w:rPr>
          <w:rFonts w:eastAsia="Times New Roman" w:cstheme="minorHAnsi"/>
          <w:sz w:val="24"/>
          <w:szCs w:val="24"/>
          <w:lang w:eastAsia="en-IE"/>
        </w:rPr>
        <w:t xml:space="preserve"> with intellectual disabilities often </w:t>
      </w:r>
      <w:r w:rsidR="00F93869">
        <w:rPr>
          <w:rFonts w:eastAsia="Times New Roman" w:cstheme="minorHAnsi"/>
          <w:sz w:val="24"/>
          <w:szCs w:val="24"/>
          <w:lang w:eastAsia="en-IE"/>
        </w:rPr>
        <w:t xml:space="preserve">face </w:t>
      </w:r>
      <w:r w:rsidR="0081481C">
        <w:rPr>
          <w:rFonts w:eastAsia="Times New Roman" w:cstheme="minorHAnsi"/>
          <w:sz w:val="24"/>
          <w:szCs w:val="24"/>
          <w:lang w:eastAsia="en-IE"/>
        </w:rPr>
        <w:t xml:space="preserve">discrimination </w:t>
      </w:r>
      <w:r w:rsidR="0048472F" w:rsidRPr="000976EE">
        <w:rPr>
          <w:rFonts w:eastAsia="Times New Roman" w:cstheme="minorHAnsi"/>
          <w:sz w:val="24"/>
          <w:szCs w:val="24"/>
          <w:lang w:eastAsia="en-IE"/>
        </w:rPr>
        <w:t xml:space="preserve">as a result of being considered by the judicial authorities and social services as incapable </w:t>
      </w:r>
      <w:r w:rsidR="00E1370D">
        <w:rPr>
          <w:rFonts w:eastAsia="Times New Roman" w:cstheme="minorHAnsi"/>
          <w:sz w:val="24"/>
          <w:szCs w:val="24"/>
          <w:lang w:eastAsia="en-IE"/>
        </w:rPr>
        <w:t>of</w:t>
      </w:r>
      <w:r w:rsidR="0048472F" w:rsidRPr="000976EE">
        <w:rPr>
          <w:rFonts w:eastAsia="Times New Roman" w:cstheme="minorHAnsi"/>
          <w:sz w:val="24"/>
          <w:szCs w:val="24"/>
          <w:lang w:eastAsia="en-IE"/>
        </w:rPr>
        <w:t xml:space="preserve"> tak</w:t>
      </w:r>
      <w:r w:rsidR="00E1370D">
        <w:rPr>
          <w:rFonts w:eastAsia="Times New Roman" w:cstheme="minorHAnsi"/>
          <w:sz w:val="24"/>
          <w:szCs w:val="24"/>
          <w:lang w:eastAsia="en-IE"/>
        </w:rPr>
        <w:t>ing</w:t>
      </w:r>
      <w:r w:rsidR="0048472F" w:rsidRPr="000976EE">
        <w:rPr>
          <w:rFonts w:eastAsia="Times New Roman" w:cstheme="minorHAnsi"/>
          <w:sz w:val="24"/>
          <w:szCs w:val="24"/>
          <w:lang w:eastAsia="en-IE"/>
        </w:rPr>
        <w:t xml:space="preserve"> care of their children. Women with disabilities are more likely </w:t>
      </w:r>
      <w:r w:rsidR="009A23AB" w:rsidRPr="000976EE">
        <w:rPr>
          <w:rFonts w:eastAsia="Times New Roman" w:cstheme="minorHAnsi"/>
          <w:sz w:val="24"/>
          <w:szCs w:val="24"/>
          <w:lang w:eastAsia="en-IE"/>
        </w:rPr>
        <w:t xml:space="preserve">than men </w:t>
      </w:r>
      <w:r w:rsidR="00452EF9">
        <w:rPr>
          <w:rFonts w:eastAsia="Times New Roman" w:cstheme="minorHAnsi"/>
          <w:sz w:val="24"/>
          <w:szCs w:val="24"/>
          <w:lang w:eastAsia="en-IE"/>
        </w:rPr>
        <w:t xml:space="preserve">to </w:t>
      </w:r>
      <w:r w:rsidR="0048472F" w:rsidRPr="000976EE">
        <w:rPr>
          <w:rFonts w:eastAsia="Times New Roman" w:cstheme="minorHAnsi"/>
          <w:sz w:val="24"/>
          <w:szCs w:val="24"/>
          <w:lang w:eastAsia="en-IE"/>
        </w:rPr>
        <w:t xml:space="preserve">undergo forced </w:t>
      </w:r>
      <w:r w:rsidR="00942828">
        <w:rPr>
          <w:rFonts w:eastAsia="Times New Roman" w:cstheme="minorHAnsi"/>
          <w:sz w:val="24"/>
          <w:szCs w:val="24"/>
          <w:lang w:eastAsia="en-IE"/>
        </w:rPr>
        <w:t xml:space="preserve">or uninformed </w:t>
      </w:r>
      <w:r w:rsidR="0048472F" w:rsidRPr="000976EE">
        <w:rPr>
          <w:rFonts w:eastAsia="Times New Roman" w:cstheme="minorHAnsi"/>
          <w:sz w:val="24"/>
          <w:szCs w:val="24"/>
          <w:lang w:eastAsia="en-IE"/>
        </w:rPr>
        <w:t>sterili</w:t>
      </w:r>
      <w:r w:rsidR="009A23AB">
        <w:rPr>
          <w:rFonts w:eastAsia="Times New Roman" w:cstheme="minorHAnsi"/>
          <w:sz w:val="24"/>
          <w:szCs w:val="24"/>
          <w:lang w:eastAsia="en-IE"/>
        </w:rPr>
        <w:t>s</w:t>
      </w:r>
      <w:r w:rsidR="0048472F" w:rsidRPr="000976EE">
        <w:rPr>
          <w:rFonts w:eastAsia="Times New Roman" w:cstheme="minorHAnsi"/>
          <w:sz w:val="24"/>
          <w:szCs w:val="24"/>
          <w:lang w:eastAsia="en-IE"/>
        </w:rPr>
        <w:t>ation and they are</w:t>
      </w:r>
      <w:r w:rsidR="000976EE" w:rsidRPr="000976EE">
        <w:rPr>
          <w:rFonts w:eastAsia="Times New Roman" w:cstheme="minorHAnsi"/>
          <w:sz w:val="24"/>
          <w:szCs w:val="24"/>
          <w:lang w:eastAsia="en-IE"/>
        </w:rPr>
        <w:t xml:space="preserve"> also</w:t>
      </w:r>
      <w:r w:rsidR="0048472F" w:rsidRPr="000976EE">
        <w:rPr>
          <w:rFonts w:eastAsia="Times New Roman" w:cstheme="minorHAnsi"/>
          <w:sz w:val="24"/>
          <w:szCs w:val="24"/>
          <w:lang w:eastAsia="en-IE"/>
        </w:rPr>
        <w:t xml:space="preserve"> victims of forced abortion in many instances. </w:t>
      </w:r>
      <w:r w:rsidR="000976EE" w:rsidRPr="000976EE">
        <w:rPr>
          <w:rFonts w:eastAsia="Times New Roman" w:cstheme="minorHAnsi"/>
          <w:sz w:val="24"/>
          <w:szCs w:val="24"/>
          <w:lang w:eastAsia="en-IE"/>
        </w:rPr>
        <w:t xml:space="preserve">Women under guardianship are legally deprived of the right to marry </w:t>
      </w:r>
      <w:r w:rsidR="00997A4D">
        <w:rPr>
          <w:rFonts w:eastAsia="Times New Roman" w:cstheme="minorHAnsi"/>
          <w:sz w:val="24"/>
          <w:szCs w:val="24"/>
          <w:lang w:eastAsia="en-IE"/>
        </w:rPr>
        <w:t>in</w:t>
      </w:r>
      <w:r w:rsidR="000976EE" w:rsidRPr="000976EE">
        <w:rPr>
          <w:rFonts w:eastAsia="Times New Roman" w:cstheme="minorHAnsi"/>
          <w:sz w:val="24"/>
          <w:szCs w:val="24"/>
          <w:lang w:eastAsia="en-IE"/>
        </w:rPr>
        <w:t xml:space="preserve"> </w:t>
      </w:r>
      <w:r w:rsidR="00997A4D">
        <w:rPr>
          <w:rFonts w:eastAsia="Times New Roman" w:cstheme="minorHAnsi"/>
          <w:sz w:val="24"/>
          <w:szCs w:val="24"/>
          <w:lang w:eastAsia="en-IE"/>
        </w:rPr>
        <w:t xml:space="preserve">most </w:t>
      </w:r>
      <w:r w:rsidR="000976EE" w:rsidRPr="000976EE">
        <w:rPr>
          <w:rFonts w:eastAsia="Times New Roman" w:cstheme="minorHAnsi"/>
          <w:sz w:val="24"/>
          <w:szCs w:val="24"/>
          <w:lang w:eastAsia="en-IE"/>
        </w:rPr>
        <w:t xml:space="preserve">States Parties that maintain guardianship regimes. </w:t>
      </w:r>
      <w:r w:rsidR="0048472F" w:rsidRPr="000976EE">
        <w:rPr>
          <w:rFonts w:eastAsia="Times New Roman" w:cstheme="minorHAnsi"/>
          <w:sz w:val="24"/>
          <w:szCs w:val="24"/>
          <w:lang w:eastAsia="en-IE"/>
        </w:rPr>
        <w:t xml:space="preserve">Furthermore, women with intellectual disabilities are denied in many countries </w:t>
      </w:r>
      <w:r w:rsidR="00997A4D">
        <w:rPr>
          <w:rFonts w:eastAsia="Times New Roman" w:cstheme="minorHAnsi"/>
          <w:sz w:val="24"/>
          <w:szCs w:val="24"/>
          <w:lang w:eastAsia="en-IE"/>
        </w:rPr>
        <w:t>from</w:t>
      </w:r>
      <w:r w:rsidR="0048472F" w:rsidRPr="000976EE">
        <w:rPr>
          <w:rFonts w:eastAsia="Times New Roman" w:cstheme="minorHAnsi"/>
          <w:sz w:val="24"/>
          <w:szCs w:val="24"/>
          <w:lang w:eastAsia="en-IE"/>
        </w:rPr>
        <w:t xml:space="preserve"> adopt</w:t>
      </w:r>
      <w:r w:rsidR="00997A4D">
        <w:rPr>
          <w:rFonts w:eastAsia="Times New Roman" w:cstheme="minorHAnsi"/>
          <w:sz w:val="24"/>
          <w:szCs w:val="24"/>
          <w:lang w:eastAsia="en-IE"/>
        </w:rPr>
        <w:t>ing</w:t>
      </w:r>
      <w:r w:rsidR="0048472F" w:rsidRPr="000976EE">
        <w:rPr>
          <w:rFonts w:eastAsia="Times New Roman" w:cstheme="minorHAnsi"/>
          <w:sz w:val="24"/>
          <w:szCs w:val="24"/>
          <w:lang w:eastAsia="en-IE"/>
        </w:rPr>
        <w:t xml:space="preserve"> a </w:t>
      </w:r>
      <w:r w:rsidR="0033678A">
        <w:rPr>
          <w:rFonts w:eastAsia="Times New Roman" w:cstheme="minorHAnsi"/>
          <w:sz w:val="24"/>
          <w:szCs w:val="24"/>
          <w:lang w:eastAsia="en-IE"/>
        </w:rPr>
        <w:t>child</w:t>
      </w:r>
      <w:r w:rsidR="0033678A" w:rsidRPr="000976EE">
        <w:rPr>
          <w:rFonts w:eastAsia="Times New Roman" w:cstheme="minorHAnsi"/>
          <w:sz w:val="24"/>
          <w:szCs w:val="24"/>
          <w:lang w:eastAsia="en-IE"/>
        </w:rPr>
        <w:t xml:space="preserve"> </w:t>
      </w:r>
      <w:r w:rsidR="00942828">
        <w:rPr>
          <w:rFonts w:eastAsia="Times New Roman" w:cstheme="minorHAnsi"/>
          <w:sz w:val="24"/>
          <w:szCs w:val="24"/>
          <w:lang w:eastAsia="en-IE"/>
        </w:rPr>
        <w:t>or</w:t>
      </w:r>
      <w:r w:rsidR="0033678A">
        <w:rPr>
          <w:rFonts w:eastAsia="Times New Roman" w:cstheme="minorHAnsi"/>
          <w:sz w:val="24"/>
          <w:szCs w:val="24"/>
          <w:lang w:eastAsia="en-IE"/>
        </w:rPr>
        <w:t xml:space="preserve"> are</w:t>
      </w:r>
      <w:r w:rsidR="00942828">
        <w:rPr>
          <w:rFonts w:eastAsia="Times New Roman" w:cstheme="minorHAnsi"/>
          <w:sz w:val="24"/>
          <w:szCs w:val="24"/>
          <w:lang w:eastAsia="en-IE"/>
        </w:rPr>
        <w:t xml:space="preserve"> found ineligible to go through </w:t>
      </w:r>
      <w:r w:rsidR="00942828" w:rsidRPr="00942828">
        <w:rPr>
          <w:rFonts w:eastAsia="Times New Roman" w:cstheme="minorHAnsi"/>
          <w:sz w:val="24"/>
          <w:szCs w:val="24"/>
          <w:lang w:eastAsia="en-IE"/>
        </w:rPr>
        <w:t>artificial insemination</w:t>
      </w:r>
      <w:r w:rsidR="00D73604">
        <w:rPr>
          <w:rFonts w:eastAsia="Times New Roman" w:cstheme="minorHAnsi"/>
          <w:sz w:val="24"/>
          <w:szCs w:val="24"/>
          <w:lang w:eastAsia="en-IE"/>
        </w:rPr>
        <w:t xml:space="preserve"> in particular if they w</w:t>
      </w:r>
      <w:r w:rsidR="00E1370D">
        <w:rPr>
          <w:rFonts w:eastAsia="Times New Roman" w:cstheme="minorHAnsi"/>
          <w:sz w:val="24"/>
          <w:szCs w:val="24"/>
          <w:lang w:eastAsia="en-IE"/>
        </w:rPr>
        <w:t>ish to</w:t>
      </w:r>
      <w:r w:rsidR="00D73604">
        <w:rPr>
          <w:rFonts w:eastAsia="Times New Roman" w:cstheme="minorHAnsi"/>
          <w:sz w:val="24"/>
          <w:szCs w:val="24"/>
          <w:lang w:eastAsia="en-IE"/>
        </w:rPr>
        <w:t xml:space="preserve"> become single parents.</w:t>
      </w:r>
      <w:r w:rsidR="00942828">
        <w:rPr>
          <w:rFonts w:eastAsia="Times New Roman" w:cstheme="minorHAnsi"/>
          <w:sz w:val="24"/>
          <w:szCs w:val="24"/>
          <w:lang w:eastAsia="en-IE"/>
        </w:rPr>
        <w:t xml:space="preserve"> </w:t>
      </w:r>
      <w:r w:rsidR="0048472F" w:rsidRPr="000976EE">
        <w:rPr>
          <w:rFonts w:eastAsia="Times New Roman" w:cstheme="minorHAnsi"/>
          <w:sz w:val="24"/>
          <w:szCs w:val="24"/>
          <w:lang w:eastAsia="en-IE"/>
        </w:rPr>
        <w:t xml:space="preserve">Children of women with disabilities are </w:t>
      </w:r>
      <w:r w:rsidR="009A23AB">
        <w:rPr>
          <w:rFonts w:eastAsia="Times New Roman" w:cstheme="minorHAnsi"/>
          <w:sz w:val="24"/>
          <w:szCs w:val="24"/>
          <w:lang w:eastAsia="en-IE"/>
        </w:rPr>
        <w:t xml:space="preserve">more </w:t>
      </w:r>
      <w:r w:rsidR="0048472F" w:rsidRPr="000976EE">
        <w:rPr>
          <w:rFonts w:eastAsia="Times New Roman" w:cstheme="minorHAnsi"/>
          <w:sz w:val="24"/>
          <w:szCs w:val="24"/>
          <w:lang w:eastAsia="en-IE"/>
        </w:rPr>
        <w:t>lik</w:t>
      </w:r>
      <w:r w:rsidR="000976EE" w:rsidRPr="000976EE">
        <w:rPr>
          <w:rFonts w:eastAsia="Times New Roman" w:cstheme="minorHAnsi"/>
          <w:sz w:val="24"/>
          <w:szCs w:val="24"/>
          <w:lang w:eastAsia="en-IE"/>
        </w:rPr>
        <w:t>ely</w:t>
      </w:r>
      <w:r w:rsidR="009A23AB">
        <w:rPr>
          <w:rFonts w:eastAsia="Times New Roman" w:cstheme="minorHAnsi"/>
          <w:sz w:val="24"/>
          <w:szCs w:val="24"/>
          <w:lang w:eastAsia="en-IE"/>
        </w:rPr>
        <w:t xml:space="preserve"> to be</w:t>
      </w:r>
      <w:r w:rsidR="000976EE" w:rsidRPr="000976EE">
        <w:rPr>
          <w:rFonts w:eastAsia="Times New Roman" w:cstheme="minorHAnsi"/>
          <w:sz w:val="24"/>
          <w:szCs w:val="24"/>
          <w:lang w:eastAsia="en-IE"/>
        </w:rPr>
        <w:t xml:space="preserve"> taken out of the family and placed in </w:t>
      </w:r>
      <w:r w:rsidR="009A23AB">
        <w:rPr>
          <w:rFonts w:eastAsia="Times New Roman" w:cstheme="minorHAnsi"/>
          <w:sz w:val="24"/>
          <w:szCs w:val="24"/>
          <w:lang w:eastAsia="en-IE"/>
        </w:rPr>
        <w:t>institutions</w:t>
      </w:r>
      <w:r w:rsidR="0033678A">
        <w:rPr>
          <w:rFonts w:eastAsia="Times New Roman" w:cstheme="minorHAnsi"/>
          <w:sz w:val="24"/>
          <w:szCs w:val="24"/>
          <w:lang w:eastAsia="en-IE"/>
        </w:rPr>
        <w:t>,</w:t>
      </w:r>
      <w:r w:rsidR="009A23AB">
        <w:rPr>
          <w:rFonts w:eastAsia="Times New Roman" w:cstheme="minorHAnsi"/>
          <w:sz w:val="24"/>
          <w:szCs w:val="24"/>
          <w:lang w:eastAsia="en-IE"/>
        </w:rPr>
        <w:t xml:space="preserve"> </w:t>
      </w:r>
      <w:r w:rsidR="000976EE" w:rsidRPr="000976EE">
        <w:rPr>
          <w:rFonts w:eastAsia="Times New Roman" w:cstheme="minorHAnsi"/>
          <w:sz w:val="24"/>
          <w:szCs w:val="24"/>
          <w:lang w:eastAsia="en-IE"/>
        </w:rPr>
        <w:t>foster</w:t>
      </w:r>
      <w:r w:rsidR="00D73604">
        <w:rPr>
          <w:rFonts w:eastAsia="Times New Roman" w:cstheme="minorHAnsi"/>
          <w:sz w:val="24"/>
          <w:szCs w:val="24"/>
          <w:lang w:eastAsia="en-IE"/>
        </w:rPr>
        <w:t xml:space="preserve"> care</w:t>
      </w:r>
      <w:r w:rsidR="0033678A">
        <w:rPr>
          <w:rFonts w:eastAsia="Times New Roman" w:cstheme="minorHAnsi"/>
          <w:sz w:val="24"/>
          <w:szCs w:val="24"/>
          <w:lang w:eastAsia="en-IE"/>
        </w:rPr>
        <w:t xml:space="preserve"> or even given for adoption</w:t>
      </w:r>
      <w:r w:rsidR="000976EE">
        <w:rPr>
          <w:rFonts w:eastAsia="Times New Roman" w:cstheme="minorHAnsi"/>
          <w:sz w:val="24"/>
          <w:szCs w:val="24"/>
          <w:lang w:eastAsia="en-IE"/>
        </w:rPr>
        <w:t>, which denies</w:t>
      </w:r>
      <w:r w:rsidR="00D73604">
        <w:rPr>
          <w:rFonts w:eastAsia="Times New Roman" w:cstheme="minorHAnsi"/>
          <w:sz w:val="24"/>
          <w:szCs w:val="24"/>
          <w:lang w:eastAsia="en-IE"/>
        </w:rPr>
        <w:t xml:space="preserve"> </w:t>
      </w:r>
      <w:r w:rsidR="00D73604">
        <w:rPr>
          <w:rFonts w:eastAsia="Times New Roman" w:cstheme="minorHAnsi"/>
          <w:sz w:val="24"/>
          <w:szCs w:val="24"/>
          <w:lang w:eastAsia="en-IE"/>
        </w:rPr>
        <w:lastRenderedPageBreak/>
        <w:t>both</w:t>
      </w:r>
      <w:r w:rsidR="000976EE">
        <w:rPr>
          <w:rFonts w:eastAsia="Times New Roman" w:cstheme="minorHAnsi"/>
          <w:sz w:val="24"/>
          <w:szCs w:val="24"/>
          <w:lang w:eastAsia="en-IE"/>
        </w:rPr>
        <w:t xml:space="preserve"> the right of the child to live in a family under the UN Convention on the Rights of the Child and the mother’s right to have a family</w:t>
      </w:r>
      <w:r w:rsidR="00997A4D">
        <w:rPr>
          <w:rFonts w:eastAsia="Times New Roman" w:cstheme="minorHAnsi"/>
          <w:sz w:val="24"/>
          <w:szCs w:val="24"/>
          <w:lang w:eastAsia="en-IE"/>
        </w:rPr>
        <w:t xml:space="preserve"> under the CRPD</w:t>
      </w:r>
      <w:r w:rsidR="000976EE">
        <w:rPr>
          <w:rFonts w:eastAsia="Times New Roman" w:cstheme="minorHAnsi"/>
          <w:sz w:val="24"/>
          <w:szCs w:val="24"/>
          <w:lang w:eastAsia="en-IE"/>
        </w:rPr>
        <w:t xml:space="preserve">. </w:t>
      </w:r>
      <w:r w:rsidR="00D73604">
        <w:rPr>
          <w:rFonts w:eastAsia="Times New Roman" w:cstheme="minorHAnsi"/>
          <w:sz w:val="24"/>
          <w:szCs w:val="24"/>
          <w:lang w:eastAsia="en-IE"/>
        </w:rPr>
        <w:t xml:space="preserve">Instead of taking away their children, women with intellectual disabilities </w:t>
      </w:r>
      <w:r w:rsidR="00F93869">
        <w:rPr>
          <w:rFonts w:eastAsia="Times New Roman" w:cstheme="minorHAnsi"/>
          <w:sz w:val="24"/>
          <w:szCs w:val="24"/>
          <w:lang w:eastAsia="en-IE"/>
        </w:rPr>
        <w:t xml:space="preserve">and their families </w:t>
      </w:r>
      <w:r w:rsidR="00D73604">
        <w:rPr>
          <w:rFonts w:eastAsia="Times New Roman" w:cstheme="minorHAnsi"/>
          <w:sz w:val="24"/>
          <w:szCs w:val="24"/>
          <w:lang w:eastAsia="en-IE"/>
        </w:rPr>
        <w:t>should be</w:t>
      </w:r>
      <w:r w:rsidR="00D73604" w:rsidRPr="000976EE">
        <w:rPr>
          <w:rFonts w:eastAsia="Times New Roman" w:cstheme="minorHAnsi"/>
          <w:sz w:val="24"/>
          <w:szCs w:val="24"/>
          <w:lang w:eastAsia="en-IE"/>
        </w:rPr>
        <w:t xml:space="preserve"> provided with the n</w:t>
      </w:r>
      <w:r w:rsidR="00D73604">
        <w:rPr>
          <w:rFonts w:eastAsia="Times New Roman" w:cstheme="minorHAnsi"/>
          <w:sz w:val="24"/>
          <w:szCs w:val="24"/>
          <w:lang w:eastAsia="en-IE"/>
        </w:rPr>
        <w:t>ecess</w:t>
      </w:r>
      <w:r w:rsidR="00F93869">
        <w:rPr>
          <w:rFonts w:eastAsia="Times New Roman" w:cstheme="minorHAnsi"/>
          <w:sz w:val="24"/>
          <w:szCs w:val="24"/>
          <w:lang w:eastAsia="en-IE"/>
        </w:rPr>
        <w:t>ary support in order to fulfil their roles as parents.</w:t>
      </w:r>
      <w:r w:rsidR="00570BCA">
        <w:rPr>
          <w:rFonts w:eastAsia="Times New Roman" w:cstheme="minorHAnsi"/>
          <w:sz w:val="24"/>
          <w:szCs w:val="24"/>
          <w:lang w:eastAsia="en-IE"/>
        </w:rPr>
        <w:t xml:space="preserve"> </w:t>
      </w:r>
    </w:p>
    <w:p w14:paraId="72D93051" w14:textId="77777777" w:rsidR="00FE20C9" w:rsidRPr="00FE20C9" w:rsidRDefault="00FE20C9" w:rsidP="006E02D5">
      <w:pPr>
        <w:pStyle w:val="ListParagraph"/>
        <w:ind w:left="426"/>
        <w:jc w:val="both"/>
        <w:rPr>
          <w:rFonts w:ascii="Arial" w:eastAsia="Times New Roman" w:hAnsi="Arial" w:cs="Arial"/>
          <w:sz w:val="24"/>
          <w:szCs w:val="24"/>
          <w:lang w:eastAsia="en-IE"/>
        </w:rPr>
      </w:pPr>
    </w:p>
    <w:p w14:paraId="111F9189" w14:textId="5E89634E" w:rsidR="002A3FA3" w:rsidRPr="00FE20C9" w:rsidRDefault="00FE20C9" w:rsidP="006E02D5">
      <w:pPr>
        <w:pStyle w:val="ListParagraph"/>
        <w:numPr>
          <w:ilvl w:val="0"/>
          <w:numId w:val="1"/>
        </w:numPr>
        <w:ind w:left="426"/>
        <w:jc w:val="both"/>
        <w:rPr>
          <w:rFonts w:ascii="Arial" w:eastAsia="Times New Roman" w:hAnsi="Arial" w:cs="Arial"/>
          <w:sz w:val="24"/>
          <w:szCs w:val="24"/>
          <w:lang w:eastAsia="en-IE"/>
        </w:rPr>
      </w:pPr>
      <w:r w:rsidRPr="00FE20C9">
        <w:rPr>
          <w:rFonts w:eastAsia="Times New Roman" w:cstheme="minorHAnsi"/>
          <w:sz w:val="24"/>
          <w:szCs w:val="24"/>
          <w:lang w:eastAsia="en-IE"/>
        </w:rPr>
        <w:t xml:space="preserve">An explicit </w:t>
      </w:r>
      <w:r w:rsidRPr="00010B8C">
        <w:rPr>
          <w:rFonts w:eastAsia="Times New Roman" w:cstheme="minorHAnsi"/>
          <w:sz w:val="24"/>
          <w:szCs w:val="24"/>
          <w:lang w:eastAsia="en-IE"/>
        </w:rPr>
        <w:t xml:space="preserve">reference to </w:t>
      </w:r>
      <w:r w:rsidR="00251D7E" w:rsidRPr="00010B8C">
        <w:rPr>
          <w:rFonts w:eastAsia="Times New Roman" w:cstheme="minorHAnsi"/>
          <w:sz w:val="24"/>
          <w:szCs w:val="24"/>
          <w:lang w:eastAsia="en-IE"/>
        </w:rPr>
        <w:t>Article 25 of the CRPD (</w:t>
      </w:r>
      <w:r w:rsidRPr="00010B8C">
        <w:rPr>
          <w:rFonts w:eastAsia="Times New Roman" w:cstheme="minorHAnsi"/>
          <w:sz w:val="24"/>
          <w:szCs w:val="24"/>
          <w:lang w:eastAsia="en-IE"/>
        </w:rPr>
        <w:t>right to health</w:t>
      </w:r>
      <w:r w:rsidR="00251D7E" w:rsidRPr="00010B8C">
        <w:rPr>
          <w:rFonts w:eastAsia="Times New Roman" w:cstheme="minorHAnsi"/>
          <w:sz w:val="24"/>
          <w:szCs w:val="24"/>
          <w:lang w:eastAsia="en-IE"/>
        </w:rPr>
        <w:t>)</w:t>
      </w:r>
      <w:r w:rsidRPr="00010B8C">
        <w:rPr>
          <w:rFonts w:eastAsia="Times New Roman" w:cstheme="minorHAnsi"/>
          <w:sz w:val="24"/>
          <w:szCs w:val="24"/>
          <w:lang w:eastAsia="en-IE"/>
        </w:rPr>
        <w:t xml:space="preserve"> should also be made to emphasise the importance of providing all women with disabilities with access to health services,</w:t>
      </w:r>
      <w:r w:rsidR="00251D7E" w:rsidRPr="00010B8C">
        <w:rPr>
          <w:rFonts w:eastAsia="Times New Roman" w:cstheme="minorHAnsi"/>
          <w:sz w:val="24"/>
          <w:szCs w:val="24"/>
          <w:lang w:eastAsia="en-IE"/>
        </w:rPr>
        <w:t xml:space="preserve"> treatments, appropriate and accessible sanitation facilities and hygienic standards.</w:t>
      </w:r>
      <w:r w:rsidR="00C258B7">
        <w:rPr>
          <w:rFonts w:eastAsia="Times New Roman" w:cstheme="minorHAnsi"/>
          <w:sz w:val="24"/>
          <w:szCs w:val="24"/>
          <w:lang w:eastAsia="en-IE"/>
        </w:rPr>
        <w:t xml:space="preserve"> The</w:t>
      </w:r>
      <w:r w:rsidR="005E7E10">
        <w:rPr>
          <w:rFonts w:eastAsia="Times New Roman" w:cstheme="minorHAnsi"/>
          <w:sz w:val="24"/>
          <w:szCs w:val="24"/>
          <w:lang w:eastAsia="en-IE"/>
        </w:rPr>
        <w:t xml:space="preserve">re is clear discrimination on the ground of disability and gender when it comes to accessing health services. Studies </w:t>
      </w:r>
      <w:r w:rsidR="005B703F">
        <w:rPr>
          <w:rFonts w:eastAsia="Times New Roman" w:cstheme="minorHAnsi"/>
          <w:sz w:val="24"/>
          <w:szCs w:val="24"/>
          <w:lang w:eastAsia="en-IE"/>
        </w:rPr>
        <w:t>show</w:t>
      </w:r>
      <w:r w:rsidR="005E7E10">
        <w:rPr>
          <w:rFonts w:eastAsia="Times New Roman" w:cstheme="minorHAnsi"/>
          <w:sz w:val="24"/>
          <w:szCs w:val="24"/>
          <w:lang w:eastAsia="en-IE"/>
        </w:rPr>
        <w:t xml:space="preserve"> that only a very small percentage of women with intellectual disabilities go to regular gynaecological check-ups. </w:t>
      </w:r>
      <w:r w:rsidR="005B703F">
        <w:rPr>
          <w:rFonts w:eastAsia="Times New Roman" w:cstheme="minorHAnsi"/>
          <w:sz w:val="24"/>
          <w:szCs w:val="24"/>
          <w:lang w:eastAsia="en-IE"/>
        </w:rPr>
        <w:t xml:space="preserve">This leads to the fact that health problems of women and girls with disabilities are not detected and treated at early stages and can cause long-term health problems. </w:t>
      </w:r>
      <w:r w:rsidR="004C2A5B" w:rsidRPr="00010B8C">
        <w:rPr>
          <w:rFonts w:eastAsia="Times New Roman" w:cstheme="minorHAnsi"/>
          <w:sz w:val="24"/>
          <w:szCs w:val="24"/>
          <w:lang w:eastAsia="en-IE"/>
        </w:rPr>
        <w:t xml:space="preserve">Women and girls with intellectual disabilities must receive </w:t>
      </w:r>
      <w:r w:rsidR="00926623" w:rsidRPr="00010B8C">
        <w:rPr>
          <w:rFonts w:eastAsia="Times New Roman" w:cstheme="minorHAnsi"/>
          <w:sz w:val="24"/>
          <w:szCs w:val="24"/>
          <w:lang w:eastAsia="en-IE"/>
        </w:rPr>
        <w:t>e</w:t>
      </w:r>
      <w:r w:rsidR="00010B8C" w:rsidRPr="00010B8C">
        <w:rPr>
          <w:sz w:val="24"/>
          <w:szCs w:val="24"/>
        </w:rPr>
        <w:t xml:space="preserve">asy to understand and </w:t>
      </w:r>
      <w:r w:rsidR="009A23AB">
        <w:rPr>
          <w:sz w:val="24"/>
          <w:szCs w:val="24"/>
        </w:rPr>
        <w:t>age-</w:t>
      </w:r>
      <w:r w:rsidR="004C2A5B" w:rsidRPr="00010B8C">
        <w:rPr>
          <w:sz w:val="24"/>
          <w:szCs w:val="24"/>
        </w:rPr>
        <w:t xml:space="preserve">appropriate sex education, female and sexual health information, </w:t>
      </w:r>
      <w:r w:rsidR="005362B0" w:rsidRPr="00010B8C">
        <w:rPr>
          <w:sz w:val="24"/>
          <w:szCs w:val="24"/>
        </w:rPr>
        <w:t xml:space="preserve">and participate in </w:t>
      </w:r>
      <w:r w:rsidR="004C2A5B" w:rsidRPr="00010B8C">
        <w:rPr>
          <w:sz w:val="24"/>
          <w:szCs w:val="24"/>
        </w:rPr>
        <w:t xml:space="preserve">education and </w:t>
      </w:r>
      <w:r w:rsidR="004C2A5B" w:rsidRPr="001638BF">
        <w:rPr>
          <w:sz w:val="24"/>
          <w:szCs w:val="24"/>
        </w:rPr>
        <w:t>screening programmes.</w:t>
      </w:r>
      <w:r w:rsidR="005362B0" w:rsidRPr="001638BF">
        <w:rPr>
          <w:sz w:val="24"/>
          <w:szCs w:val="24"/>
        </w:rPr>
        <w:t xml:space="preserve"> </w:t>
      </w:r>
      <w:r w:rsidR="008E0DB5" w:rsidRPr="001638BF">
        <w:rPr>
          <w:sz w:val="24"/>
          <w:szCs w:val="24"/>
        </w:rPr>
        <w:t>The lack of sex</w:t>
      </w:r>
      <w:r w:rsidR="00E1370D" w:rsidRPr="001638BF">
        <w:rPr>
          <w:sz w:val="24"/>
          <w:szCs w:val="24"/>
        </w:rPr>
        <w:t xml:space="preserve"> </w:t>
      </w:r>
      <w:r w:rsidR="008E0DB5" w:rsidRPr="001638BF">
        <w:rPr>
          <w:sz w:val="24"/>
          <w:szCs w:val="24"/>
        </w:rPr>
        <w:t>education for women and girls with intellectual disabilities put</w:t>
      </w:r>
      <w:r w:rsidR="009A23AB" w:rsidRPr="001638BF">
        <w:rPr>
          <w:sz w:val="24"/>
          <w:szCs w:val="24"/>
        </w:rPr>
        <w:t>s</w:t>
      </w:r>
      <w:r w:rsidR="008E0DB5" w:rsidRPr="001638BF">
        <w:rPr>
          <w:sz w:val="24"/>
          <w:szCs w:val="24"/>
        </w:rPr>
        <w:t xml:space="preserve"> them </w:t>
      </w:r>
      <w:r w:rsidR="00E1370D" w:rsidRPr="001638BF">
        <w:rPr>
          <w:sz w:val="24"/>
          <w:szCs w:val="24"/>
        </w:rPr>
        <w:t>at</w:t>
      </w:r>
      <w:r w:rsidR="008E0DB5" w:rsidRPr="001638BF">
        <w:rPr>
          <w:sz w:val="24"/>
          <w:szCs w:val="24"/>
        </w:rPr>
        <w:t xml:space="preserve"> high risk of sexual abuse. Without sex education they are not able to identify and report violence and abuse, and that leaves them in a particularly vulnerable situation.</w:t>
      </w:r>
      <w:r w:rsidR="008E0DB5">
        <w:t xml:space="preserve"> </w:t>
      </w:r>
    </w:p>
    <w:p w14:paraId="031EDCDC" w14:textId="77777777" w:rsidR="002A3FA3" w:rsidRPr="000976EE" w:rsidRDefault="002A3FA3" w:rsidP="006E02D5">
      <w:pPr>
        <w:pStyle w:val="ListParagraph"/>
        <w:ind w:left="426"/>
        <w:jc w:val="both"/>
        <w:rPr>
          <w:rFonts w:ascii="Arial" w:eastAsia="Times New Roman" w:hAnsi="Arial" w:cs="Arial"/>
          <w:sz w:val="24"/>
          <w:szCs w:val="24"/>
          <w:lang w:eastAsia="en-IE"/>
        </w:rPr>
      </w:pPr>
    </w:p>
    <w:p w14:paraId="6AF94194" w14:textId="77777777" w:rsidR="001638BF" w:rsidRPr="001638BF" w:rsidRDefault="00AA4719" w:rsidP="001638BF">
      <w:pPr>
        <w:pStyle w:val="ListParagraph"/>
        <w:numPr>
          <w:ilvl w:val="0"/>
          <w:numId w:val="1"/>
        </w:numPr>
        <w:ind w:left="426"/>
        <w:jc w:val="both"/>
        <w:rPr>
          <w:rFonts w:ascii="Arial" w:eastAsia="Times New Roman" w:hAnsi="Arial" w:cs="Arial"/>
          <w:sz w:val="24"/>
          <w:szCs w:val="24"/>
          <w:lang w:eastAsia="en-IE"/>
        </w:rPr>
      </w:pPr>
      <w:r w:rsidRPr="007A6C5E">
        <w:rPr>
          <w:rFonts w:eastAsia="Times New Roman" w:cstheme="minorHAnsi"/>
          <w:sz w:val="24"/>
          <w:szCs w:val="24"/>
          <w:lang w:eastAsia="en-IE"/>
        </w:rPr>
        <w:t xml:space="preserve">In </w:t>
      </w:r>
      <w:r w:rsidR="006873EE" w:rsidRPr="007A6C5E">
        <w:rPr>
          <w:rFonts w:eastAsia="Times New Roman" w:cstheme="minorHAnsi"/>
          <w:sz w:val="24"/>
          <w:szCs w:val="24"/>
          <w:lang w:eastAsia="en-IE"/>
        </w:rPr>
        <w:t xml:space="preserve">the beginning of </w:t>
      </w:r>
      <w:r w:rsidRPr="007A6C5E">
        <w:rPr>
          <w:rFonts w:eastAsia="Times New Roman" w:cstheme="minorHAnsi"/>
          <w:sz w:val="24"/>
          <w:szCs w:val="24"/>
          <w:lang w:eastAsia="en-IE"/>
        </w:rPr>
        <w:t xml:space="preserve">paragraph 6, the draft GC is listing the </w:t>
      </w:r>
      <w:r w:rsidR="0001560F" w:rsidRPr="007A6C5E">
        <w:rPr>
          <w:rFonts w:eastAsia="Times New Roman" w:cstheme="minorHAnsi"/>
          <w:sz w:val="24"/>
          <w:szCs w:val="24"/>
          <w:lang w:eastAsia="en-IE"/>
        </w:rPr>
        <w:t>forms</w:t>
      </w:r>
      <w:r w:rsidRPr="007A6C5E">
        <w:rPr>
          <w:rFonts w:eastAsia="Times New Roman" w:cstheme="minorHAnsi"/>
          <w:sz w:val="24"/>
          <w:szCs w:val="24"/>
          <w:lang w:eastAsia="en-IE"/>
        </w:rPr>
        <w:t xml:space="preserve"> </w:t>
      </w:r>
      <w:r w:rsidR="009827D9" w:rsidRPr="007A6C5E">
        <w:rPr>
          <w:rFonts w:eastAsia="Times New Roman" w:cstheme="minorHAnsi"/>
          <w:sz w:val="24"/>
          <w:szCs w:val="24"/>
          <w:lang w:eastAsia="en-IE"/>
        </w:rPr>
        <w:t>through which</w:t>
      </w:r>
      <w:r w:rsidRPr="007A6C5E">
        <w:rPr>
          <w:rFonts w:eastAsia="Times New Roman" w:cstheme="minorHAnsi"/>
          <w:sz w:val="24"/>
          <w:szCs w:val="24"/>
          <w:lang w:eastAsia="en-IE"/>
        </w:rPr>
        <w:t xml:space="preserve"> violence against women with disabilities</w:t>
      </w:r>
      <w:r w:rsidR="009827D9" w:rsidRPr="007A6C5E">
        <w:rPr>
          <w:rFonts w:eastAsia="Times New Roman" w:cstheme="minorHAnsi"/>
          <w:sz w:val="24"/>
          <w:szCs w:val="24"/>
          <w:lang w:eastAsia="en-IE"/>
        </w:rPr>
        <w:t xml:space="preserve"> can be accomplished</w:t>
      </w:r>
      <w:r w:rsidRPr="007A6C5E">
        <w:rPr>
          <w:rFonts w:eastAsia="Times New Roman" w:cstheme="minorHAnsi"/>
          <w:sz w:val="24"/>
          <w:szCs w:val="24"/>
          <w:lang w:eastAsia="en-IE"/>
        </w:rPr>
        <w:t>. We would ask the Committee to</w:t>
      </w:r>
      <w:r w:rsidR="0001560F" w:rsidRPr="007A6C5E">
        <w:rPr>
          <w:rFonts w:eastAsia="Times New Roman" w:cstheme="minorHAnsi"/>
          <w:sz w:val="24"/>
          <w:szCs w:val="24"/>
          <w:lang w:eastAsia="en-IE"/>
        </w:rPr>
        <w:t xml:space="preserve"> include verbal abuse, bullying, </w:t>
      </w:r>
      <w:r w:rsidR="0001560F" w:rsidRPr="007A6C5E">
        <w:rPr>
          <w:rStyle w:val="Emphasis"/>
          <w:i w:val="0"/>
          <w:sz w:val="24"/>
          <w:szCs w:val="24"/>
        </w:rPr>
        <w:t xml:space="preserve">violations of privacy, forced isolation, deprivation of liberty and </w:t>
      </w:r>
      <w:r w:rsidR="00E1370D">
        <w:rPr>
          <w:rStyle w:val="Emphasis"/>
          <w:i w:val="0"/>
          <w:sz w:val="24"/>
          <w:szCs w:val="24"/>
        </w:rPr>
        <w:t>denial of</w:t>
      </w:r>
      <w:r w:rsidR="0001560F" w:rsidRPr="007A6C5E">
        <w:rPr>
          <w:rStyle w:val="Emphasis"/>
          <w:i w:val="0"/>
          <w:sz w:val="24"/>
          <w:szCs w:val="24"/>
        </w:rPr>
        <w:t xml:space="preserve"> will and preferences in this list. </w:t>
      </w:r>
      <w:r w:rsidR="009A23AB">
        <w:rPr>
          <w:rStyle w:val="Emphasis"/>
          <w:i w:val="0"/>
          <w:sz w:val="24"/>
          <w:szCs w:val="24"/>
        </w:rPr>
        <w:t>While these</w:t>
      </w:r>
      <w:r w:rsidR="0001560F" w:rsidRPr="007A6C5E">
        <w:rPr>
          <w:rStyle w:val="Emphasis"/>
          <w:i w:val="0"/>
          <w:sz w:val="24"/>
          <w:szCs w:val="24"/>
        </w:rPr>
        <w:t xml:space="preserve"> forms of violence are </w:t>
      </w:r>
      <w:r w:rsidR="00D16E01" w:rsidRPr="007A6C5E">
        <w:rPr>
          <w:rFonts w:eastAsia="Times New Roman" w:cstheme="minorHAnsi"/>
          <w:sz w:val="24"/>
          <w:szCs w:val="24"/>
          <w:lang w:eastAsia="en-IE"/>
        </w:rPr>
        <w:t xml:space="preserve">less visible, </w:t>
      </w:r>
      <w:r w:rsidR="0001560F" w:rsidRPr="007A6C5E">
        <w:rPr>
          <w:rFonts w:eastAsia="Times New Roman" w:cstheme="minorHAnsi"/>
          <w:sz w:val="24"/>
          <w:szCs w:val="24"/>
          <w:lang w:eastAsia="en-IE"/>
        </w:rPr>
        <w:t>women and girls with disabilities – especially those who are living in institutional care</w:t>
      </w:r>
      <w:r w:rsidR="009A23AB">
        <w:rPr>
          <w:rFonts w:eastAsia="Times New Roman" w:cstheme="minorHAnsi"/>
          <w:sz w:val="24"/>
          <w:szCs w:val="24"/>
          <w:lang w:eastAsia="en-IE"/>
        </w:rPr>
        <w:t>,</w:t>
      </w:r>
      <w:r w:rsidR="0001560F" w:rsidRPr="007A6C5E">
        <w:rPr>
          <w:rFonts w:eastAsia="Times New Roman" w:cstheme="minorHAnsi"/>
          <w:sz w:val="24"/>
          <w:szCs w:val="24"/>
          <w:lang w:eastAsia="en-IE"/>
        </w:rPr>
        <w:t xml:space="preserve"> suffer from them on an everyday basis. </w:t>
      </w:r>
      <w:r w:rsidR="0081481C">
        <w:rPr>
          <w:rFonts w:eastAsia="Times New Roman" w:cstheme="minorHAnsi"/>
          <w:sz w:val="24"/>
          <w:szCs w:val="24"/>
          <w:lang w:eastAsia="en-IE"/>
        </w:rPr>
        <w:t xml:space="preserve">Furthermore, women with disabilities </w:t>
      </w:r>
      <w:r w:rsidR="004A6E0A">
        <w:rPr>
          <w:rFonts w:eastAsia="Times New Roman" w:cstheme="minorHAnsi"/>
          <w:sz w:val="24"/>
          <w:szCs w:val="24"/>
          <w:lang w:eastAsia="en-IE"/>
        </w:rPr>
        <w:t xml:space="preserve">in vulnerable situations may be targets of </w:t>
      </w:r>
      <w:r w:rsidR="0081481C">
        <w:rPr>
          <w:rFonts w:eastAsia="Times New Roman" w:cstheme="minorHAnsi"/>
          <w:sz w:val="24"/>
          <w:szCs w:val="24"/>
          <w:lang w:eastAsia="en-IE"/>
        </w:rPr>
        <w:t>forced marriage and sex trafficking</w:t>
      </w:r>
      <w:r w:rsidR="004A6E0A">
        <w:rPr>
          <w:rFonts w:eastAsia="Times New Roman" w:cstheme="minorHAnsi"/>
          <w:sz w:val="24"/>
          <w:szCs w:val="24"/>
          <w:lang w:eastAsia="en-IE"/>
        </w:rPr>
        <w:t>. States Parties should take measures to ensure that women with disabilities in vulnerable situation</w:t>
      </w:r>
      <w:r w:rsidR="00E1370D">
        <w:rPr>
          <w:rFonts w:eastAsia="Times New Roman" w:cstheme="minorHAnsi"/>
          <w:sz w:val="24"/>
          <w:szCs w:val="24"/>
          <w:lang w:eastAsia="en-IE"/>
        </w:rPr>
        <w:t>s</w:t>
      </w:r>
      <w:r w:rsidR="004A6E0A">
        <w:rPr>
          <w:rFonts w:eastAsia="Times New Roman" w:cstheme="minorHAnsi"/>
          <w:sz w:val="24"/>
          <w:szCs w:val="24"/>
          <w:lang w:eastAsia="en-IE"/>
        </w:rPr>
        <w:t xml:space="preserve"> get appropriate support and protection from abuse.</w:t>
      </w:r>
      <w:r w:rsidR="0081481C">
        <w:rPr>
          <w:rFonts w:eastAsia="Times New Roman" w:cstheme="minorHAnsi"/>
          <w:sz w:val="24"/>
          <w:szCs w:val="24"/>
          <w:lang w:eastAsia="en-IE"/>
        </w:rPr>
        <w:t xml:space="preserve"> </w:t>
      </w:r>
      <w:r w:rsidR="009001E0">
        <w:rPr>
          <w:rFonts w:eastAsia="Times New Roman" w:cstheme="minorHAnsi"/>
          <w:sz w:val="24"/>
          <w:szCs w:val="24"/>
          <w:lang w:eastAsia="en-IE"/>
        </w:rPr>
        <w:t>C</w:t>
      </w:r>
      <w:r w:rsidR="000F4907">
        <w:rPr>
          <w:rFonts w:eastAsia="Times New Roman" w:cstheme="minorHAnsi"/>
          <w:sz w:val="24"/>
          <w:szCs w:val="24"/>
          <w:lang w:eastAsia="en-IE"/>
        </w:rPr>
        <w:t xml:space="preserve">onsent and capacity are two distinguishing challenges </w:t>
      </w:r>
      <w:r w:rsidR="009001E0">
        <w:rPr>
          <w:rFonts w:eastAsia="Times New Roman" w:cstheme="minorHAnsi"/>
          <w:sz w:val="24"/>
          <w:szCs w:val="24"/>
          <w:lang w:eastAsia="en-IE"/>
        </w:rPr>
        <w:t xml:space="preserve">for women and girls with intellectual disabilities that should </w:t>
      </w:r>
      <w:r w:rsidR="000F4907">
        <w:rPr>
          <w:rFonts w:eastAsia="Times New Roman" w:cstheme="minorHAnsi"/>
          <w:sz w:val="24"/>
          <w:szCs w:val="24"/>
          <w:lang w:eastAsia="en-IE"/>
        </w:rPr>
        <w:t>be</w:t>
      </w:r>
      <w:r w:rsidR="009001E0">
        <w:rPr>
          <w:rFonts w:eastAsia="Times New Roman" w:cstheme="minorHAnsi"/>
          <w:sz w:val="24"/>
          <w:szCs w:val="24"/>
          <w:lang w:eastAsia="en-IE"/>
        </w:rPr>
        <w:t xml:space="preserve"> mentioned throughout the General Comment to ensure that vulnerability will not </w:t>
      </w:r>
      <w:r w:rsidR="00E1370D">
        <w:rPr>
          <w:rFonts w:eastAsia="Times New Roman" w:cstheme="minorHAnsi"/>
          <w:sz w:val="24"/>
          <w:szCs w:val="24"/>
          <w:lang w:eastAsia="en-IE"/>
        </w:rPr>
        <w:t>result in coercion and</w:t>
      </w:r>
      <w:r w:rsidR="009001E0">
        <w:rPr>
          <w:rFonts w:eastAsia="Times New Roman" w:cstheme="minorHAnsi"/>
          <w:sz w:val="24"/>
          <w:szCs w:val="24"/>
          <w:lang w:eastAsia="en-IE"/>
        </w:rPr>
        <w:t xml:space="preserve"> violence.</w:t>
      </w:r>
      <w:r w:rsidR="000F4907">
        <w:rPr>
          <w:rFonts w:eastAsia="Times New Roman" w:cstheme="minorHAnsi"/>
          <w:sz w:val="24"/>
          <w:szCs w:val="24"/>
          <w:lang w:eastAsia="en-IE"/>
        </w:rPr>
        <w:t xml:space="preserve"> </w:t>
      </w:r>
      <w:r w:rsidR="009001E0">
        <w:rPr>
          <w:rFonts w:eastAsia="Times New Roman" w:cstheme="minorHAnsi"/>
          <w:sz w:val="24"/>
          <w:szCs w:val="24"/>
          <w:lang w:eastAsia="en-IE"/>
        </w:rPr>
        <w:t>Women with intellectual disabilities must receive accessible informa</w:t>
      </w:r>
      <w:r w:rsidR="00010B8C">
        <w:rPr>
          <w:rFonts w:eastAsia="Times New Roman" w:cstheme="minorHAnsi"/>
          <w:sz w:val="24"/>
          <w:szCs w:val="24"/>
          <w:lang w:eastAsia="en-IE"/>
        </w:rPr>
        <w:t xml:space="preserve">tion, learn about how to make </w:t>
      </w:r>
      <w:r w:rsidR="009001E0">
        <w:rPr>
          <w:rFonts w:eastAsia="Times New Roman" w:cstheme="minorHAnsi"/>
          <w:sz w:val="24"/>
          <w:szCs w:val="24"/>
          <w:lang w:eastAsia="en-IE"/>
        </w:rPr>
        <w:t>decision</w:t>
      </w:r>
      <w:r w:rsidR="00010B8C">
        <w:rPr>
          <w:rFonts w:eastAsia="Times New Roman" w:cstheme="minorHAnsi"/>
          <w:sz w:val="24"/>
          <w:szCs w:val="24"/>
          <w:lang w:eastAsia="en-IE"/>
        </w:rPr>
        <w:t>s</w:t>
      </w:r>
      <w:r w:rsidR="009001E0">
        <w:rPr>
          <w:rFonts w:eastAsia="Times New Roman" w:cstheme="minorHAnsi"/>
          <w:sz w:val="24"/>
          <w:szCs w:val="24"/>
          <w:lang w:eastAsia="en-IE"/>
        </w:rPr>
        <w:t xml:space="preserve"> </w:t>
      </w:r>
      <w:r w:rsidR="00010B8C">
        <w:rPr>
          <w:rFonts w:eastAsia="Times New Roman" w:cstheme="minorHAnsi"/>
          <w:sz w:val="24"/>
          <w:szCs w:val="24"/>
          <w:lang w:eastAsia="en-IE"/>
        </w:rPr>
        <w:t>and be aware of</w:t>
      </w:r>
      <w:r w:rsidR="009001E0">
        <w:rPr>
          <w:rFonts w:eastAsia="Times New Roman" w:cstheme="minorHAnsi"/>
          <w:sz w:val="24"/>
          <w:szCs w:val="24"/>
          <w:lang w:eastAsia="en-IE"/>
        </w:rPr>
        <w:t xml:space="preserve"> the potential consequences of their decisions,</w:t>
      </w:r>
      <w:r w:rsidR="00010B8C">
        <w:rPr>
          <w:rFonts w:eastAsia="Times New Roman" w:cstheme="minorHAnsi"/>
          <w:sz w:val="24"/>
          <w:szCs w:val="24"/>
          <w:lang w:eastAsia="en-IE"/>
        </w:rPr>
        <w:t xml:space="preserve"> h</w:t>
      </w:r>
      <w:r w:rsidR="009001E0">
        <w:rPr>
          <w:rFonts w:eastAsia="Times New Roman" w:cstheme="minorHAnsi"/>
          <w:sz w:val="24"/>
          <w:szCs w:val="24"/>
          <w:lang w:eastAsia="en-IE"/>
        </w:rPr>
        <w:t>ave available support and safeguards to prevent abuse or issue remedy.</w:t>
      </w:r>
    </w:p>
    <w:p w14:paraId="30A625DC" w14:textId="77777777" w:rsidR="001638BF" w:rsidRPr="001638BF" w:rsidRDefault="001638BF" w:rsidP="001638BF">
      <w:pPr>
        <w:pStyle w:val="ListParagraph"/>
        <w:ind w:left="426"/>
        <w:jc w:val="both"/>
        <w:rPr>
          <w:rFonts w:ascii="Arial" w:eastAsia="Times New Roman" w:hAnsi="Arial" w:cs="Arial"/>
          <w:sz w:val="24"/>
          <w:szCs w:val="24"/>
          <w:lang w:eastAsia="en-IE"/>
        </w:rPr>
      </w:pPr>
    </w:p>
    <w:p w14:paraId="3F53DB57" w14:textId="7755C652" w:rsidR="007A6C5E" w:rsidRPr="001638BF" w:rsidRDefault="00102265" w:rsidP="001638BF">
      <w:pPr>
        <w:pStyle w:val="ListParagraph"/>
        <w:numPr>
          <w:ilvl w:val="0"/>
          <w:numId w:val="1"/>
        </w:numPr>
        <w:ind w:left="426"/>
        <w:jc w:val="both"/>
        <w:rPr>
          <w:rFonts w:ascii="Arial" w:eastAsia="Times New Roman" w:hAnsi="Arial" w:cs="Arial"/>
          <w:sz w:val="24"/>
          <w:szCs w:val="24"/>
          <w:lang w:eastAsia="en-IE"/>
        </w:rPr>
      </w:pPr>
      <w:r w:rsidRPr="001638BF">
        <w:rPr>
          <w:rFonts w:eastAsia="Times New Roman" w:cstheme="minorHAnsi"/>
          <w:sz w:val="24"/>
          <w:szCs w:val="24"/>
          <w:lang w:eastAsia="en-IE"/>
        </w:rPr>
        <w:t xml:space="preserve">Under paragraph 7, the draft GC is describing the </w:t>
      </w:r>
      <w:r w:rsidR="00025A90" w:rsidRPr="001638BF">
        <w:rPr>
          <w:rFonts w:eastAsia="Times New Roman" w:cstheme="minorHAnsi"/>
          <w:sz w:val="24"/>
          <w:szCs w:val="24"/>
          <w:lang w:eastAsia="en-IE"/>
        </w:rPr>
        <w:t>restrictions of</w:t>
      </w:r>
      <w:r w:rsidRPr="001638BF">
        <w:rPr>
          <w:rFonts w:eastAsia="Times New Roman" w:cstheme="minorHAnsi"/>
          <w:sz w:val="24"/>
          <w:szCs w:val="24"/>
          <w:lang w:eastAsia="en-IE"/>
        </w:rPr>
        <w:t xml:space="preserve"> sexual and reproductive rights. We would like to highlight that the denial to sexual life and private life is commonly experienced by women with intellectual disabilities living in both institutional settings and in</w:t>
      </w:r>
      <w:r w:rsidR="00AD5D08" w:rsidRPr="001638BF">
        <w:rPr>
          <w:rFonts w:eastAsia="Times New Roman" w:cstheme="minorHAnsi"/>
          <w:sz w:val="24"/>
          <w:szCs w:val="24"/>
          <w:lang w:eastAsia="en-IE"/>
        </w:rPr>
        <w:t xml:space="preserve"> the family due to the stereotypes that perceive persons </w:t>
      </w:r>
      <w:r w:rsidR="00AD5D08" w:rsidRPr="001638BF">
        <w:rPr>
          <w:rFonts w:eastAsia="Times New Roman" w:cstheme="minorHAnsi"/>
          <w:sz w:val="24"/>
          <w:szCs w:val="24"/>
          <w:lang w:eastAsia="en-IE"/>
        </w:rPr>
        <w:lastRenderedPageBreak/>
        <w:t xml:space="preserve">with intellectual disabilities as asexual, immature and </w:t>
      </w:r>
      <w:r w:rsidR="00E034BF" w:rsidRPr="001638BF">
        <w:rPr>
          <w:rFonts w:eastAsia="Times New Roman" w:cstheme="minorHAnsi"/>
          <w:sz w:val="24"/>
          <w:szCs w:val="24"/>
          <w:lang w:eastAsia="en-IE"/>
        </w:rPr>
        <w:t>too vulnerable</w:t>
      </w:r>
      <w:r w:rsidR="00FB12C6" w:rsidRPr="001638BF">
        <w:rPr>
          <w:rFonts w:eastAsia="Times New Roman" w:cstheme="minorHAnsi"/>
          <w:sz w:val="24"/>
          <w:szCs w:val="24"/>
          <w:lang w:eastAsia="en-IE"/>
        </w:rPr>
        <w:t xml:space="preserve"> to </w:t>
      </w:r>
      <w:r w:rsidR="008B3B30" w:rsidRPr="001638BF">
        <w:rPr>
          <w:rFonts w:eastAsia="Times New Roman" w:cstheme="minorHAnsi"/>
          <w:sz w:val="24"/>
          <w:szCs w:val="24"/>
          <w:lang w:eastAsia="en-IE"/>
        </w:rPr>
        <w:t xml:space="preserve">have sexual life. </w:t>
      </w:r>
      <w:r w:rsidR="001D38F9" w:rsidRPr="001638BF">
        <w:rPr>
          <w:rFonts w:eastAsia="Times New Roman" w:cstheme="minorHAnsi"/>
          <w:sz w:val="24"/>
          <w:szCs w:val="24"/>
          <w:lang w:eastAsia="en-IE"/>
        </w:rPr>
        <w:t>A</w:t>
      </w:r>
      <w:r w:rsidR="008B3B30" w:rsidRPr="001638BF">
        <w:rPr>
          <w:rFonts w:eastAsia="Times New Roman" w:cstheme="minorHAnsi"/>
          <w:sz w:val="24"/>
          <w:szCs w:val="24"/>
          <w:lang w:eastAsia="en-IE"/>
        </w:rPr>
        <w:t xml:space="preserve">wareness should be raised </w:t>
      </w:r>
      <w:r w:rsidR="00D00760" w:rsidRPr="001638BF">
        <w:rPr>
          <w:rFonts w:eastAsia="Times New Roman" w:cstheme="minorHAnsi"/>
          <w:sz w:val="24"/>
          <w:szCs w:val="24"/>
          <w:lang w:eastAsia="en-IE"/>
        </w:rPr>
        <w:t>in</w:t>
      </w:r>
      <w:r w:rsidR="008B3B30" w:rsidRPr="001638BF">
        <w:rPr>
          <w:rFonts w:eastAsia="Times New Roman" w:cstheme="minorHAnsi"/>
          <w:sz w:val="24"/>
          <w:szCs w:val="24"/>
          <w:lang w:eastAsia="en-IE"/>
        </w:rPr>
        <w:t xml:space="preserve"> the States Parties</w:t>
      </w:r>
      <w:r w:rsidR="00D00760" w:rsidRPr="001638BF">
        <w:rPr>
          <w:rFonts w:eastAsia="Times New Roman" w:cstheme="minorHAnsi"/>
          <w:sz w:val="24"/>
          <w:szCs w:val="24"/>
          <w:lang w:eastAsia="en-IE"/>
        </w:rPr>
        <w:t xml:space="preserve"> to ensure that</w:t>
      </w:r>
      <w:r w:rsidR="008B3B30" w:rsidRPr="001638BF">
        <w:rPr>
          <w:rFonts w:eastAsia="Times New Roman" w:cstheme="minorHAnsi"/>
          <w:sz w:val="24"/>
          <w:szCs w:val="24"/>
          <w:lang w:eastAsia="en-IE"/>
        </w:rPr>
        <w:t xml:space="preserve"> women with intellectual disabilities are </w:t>
      </w:r>
      <w:r w:rsidR="00D00760" w:rsidRPr="001638BF">
        <w:rPr>
          <w:rFonts w:eastAsia="Times New Roman" w:cstheme="minorHAnsi"/>
          <w:sz w:val="24"/>
          <w:szCs w:val="24"/>
          <w:lang w:eastAsia="en-IE"/>
        </w:rPr>
        <w:t xml:space="preserve">considered as </w:t>
      </w:r>
      <w:r w:rsidR="008B3B30" w:rsidRPr="001638BF">
        <w:rPr>
          <w:rFonts w:eastAsia="Times New Roman" w:cstheme="minorHAnsi"/>
          <w:sz w:val="24"/>
          <w:szCs w:val="24"/>
          <w:lang w:eastAsia="en-IE"/>
        </w:rPr>
        <w:t xml:space="preserve">sexual beings and </w:t>
      </w:r>
      <w:r w:rsidR="001D38F9" w:rsidRPr="001638BF">
        <w:rPr>
          <w:rFonts w:eastAsia="Times New Roman" w:cstheme="minorHAnsi"/>
          <w:sz w:val="24"/>
          <w:szCs w:val="24"/>
          <w:lang w:eastAsia="en-IE"/>
        </w:rPr>
        <w:t xml:space="preserve">that </w:t>
      </w:r>
      <w:r w:rsidR="008B3B30" w:rsidRPr="001638BF">
        <w:rPr>
          <w:rFonts w:eastAsia="Times New Roman" w:cstheme="minorHAnsi"/>
          <w:sz w:val="24"/>
          <w:szCs w:val="24"/>
          <w:lang w:eastAsia="en-IE"/>
        </w:rPr>
        <w:t xml:space="preserve">this </w:t>
      </w:r>
      <w:r w:rsidR="00D00760" w:rsidRPr="001638BF">
        <w:rPr>
          <w:rFonts w:eastAsia="Times New Roman" w:cstheme="minorHAnsi"/>
          <w:sz w:val="24"/>
          <w:szCs w:val="24"/>
          <w:lang w:eastAsia="en-IE"/>
        </w:rPr>
        <w:t>is</w:t>
      </w:r>
      <w:r w:rsidR="008B3B30" w:rsidRPr="001638BF">
        <w:rPr>
          <w:rFonts w:eastAsia="Times New Roman" w:cstheme="minorHAnsi"/>
          <w:sz w:val="24"/>
          <w:szCs w:val="24"/>
          <w:lang w:eastAsia="en-IE"/>
        </w:rPr>
        <w:t xml:space="preserve"> respected by their supporters</w:t>
      </w:r>
      <w:r w:rsidR="00D00760" w:rsidRPr="001638BF">
        <w:rPr>
          <w:rFonts w:eastAsia="Times New Roman" w:cstheme="minorHAnsi"/>
          <w:sz w:val="24"/>
          <w:szCs w:val="24"/>
          <w:lang w:eastAsia="en-IE"/>
        </w:rPr>
        <w:t>, their family members</w:t>
      </w:r>
      <w:r w:rsidR="008B3B30" w:rsidRPr="001638BF">
        <w:rPr>
          <w:rFonts w:eastAsia="Times New Roman" w:cstheme="minorHAnsi"/>
          <w:sz w:val="24"/>
          <w:szCs w:val="24"/>
          <w:lang w:eastAsia="en-IE"/>
        </w:rPr>
        <w:t xml:space="preserve"> and</w:t>
      </w:r>
      <w:r w:rsidR="00D00760" w:rsidRPr="001638BF">
        <w:rPr>
          <w:rFonts w:eastAsia="Times New Roman" w:cstheme="minorHAnsi"/>
          <w:sz w:val="24"/>
          <w:szCs w:val="24"/>
          <w:lang w:eastAsia="en-IE"/>
        </w:rPr>
        <w:t xml:space="preserve"> by</w:t>
      </w:r>
      <w:r w:rsidR="008B3B30" w:rsidRPr="001638BF">
        <w:rPr>
          <w:rFonts w:eastAsia="Times New Roman" w:cstheme="minorHAnsi"/>
          <w:sz w:val="24"/>
          <w:szCs w:val="24"/>
          <w:lang w:eastAsia="en-IE"/>
        </w:rPr>
        <w:t xml:space="preserve"> the community they live in</w:t>
      </w:r>
      <w:r w:rsidR="00C942FB" w:rsidRPr="001638BF">
        <w:rPr>
          <w:rFonts w:eastAsia="Times New Roman" w:cstheme="minorHAnsi"/>
          <w:sz w:val="24"/>
          <w:szCs w:val="24"/>
          <w:lang w:eastAsia="en-IE"/>
        </w:rPr>
        <w:t xml:space="preserve">. </w:t>
      </w:r>
      <w:r w:rsidR="00E034BF" w:rsidRPr="001638BF">
        <w:rPr>
          <w:rFonts w:eastAsia="Times New Roman" w:cstheme="minorHAnsi"/>
          <w:sz w:val="24"/>
          <w:szCs w:val="24"/>
          <w:lang w:eastAsia="en-IE"/>
        </w:rPr>
        <w:t>This should apply to provid</w:t>
      </w:r>
      <w:r w:rsidR="00452EF9" w:rsidRPr="001638BF">
        <w:rPr>
          <w:rFonts w:eastAsia="Times New Roman" w:cstheme="minorHAnsi"/>
          <w:sz w:val="24"/>
          <w:szCs w:val="24"/>
          <w:lang w:eastAsia="en-IE"/>
        </w:rPr>
        <w:t>ing</w:t>
      </w:r>
      <w:r w:rsidR="00E034BF" w:rsidRPr="001638BF">
        <w:rPr>
          <w:rFonts w:eastAsia="Times New Roman" w:cstheme="minorHAnsi"/>
          <w:sz w:val="24"/>
          <w:szCs w:val="24"/>
          <w:lang w:eastAsia="en-IE"/>
        </w:rPr>
        <w:t xml:space="preserve"> women with disabilities with appropriate information and training on health and sexuality</w:t>
      </w:r>
      <w:r w:rsidR="00452EF9" w:rsidRPr="001638BF">
        <w:rPr>
          <w:rFonts w:eastAsia="Times New Roman" w:cstheme="minorHAnsi"/>
          <w:sz w:val="24"/>
          <w:szCs w:val="24"/>
          <w:lang w:eastAsia="en-IE"/>
        </w:rPr>
        <w:t xml:space="preserve"> and on their right to cont</w:t>
      </w:r>
      <w:r w:rsidR="00D10F4E" w:rsidRPr="001638BF">
        <w:rPr>
          <w:rFonts w:eastAsia="Times New Roman" w:cstheme="minorHAnsi"/>
          <w:sz w:val="24"/>
          <w:szCs w:val="24"/>
          <w:lang w:eastAsia="en-IE"/>
        </w:rPr>
        <w:t xml:space="preserve">rol their relationships and how to recognise and </w:t>
      </w:r>
      <w:r w:rsidR="00452EF9" w:rsidRPr="001638BF">
        <w:rPr>
          <w:rFonts w:eastAsia="Times New Roman" w:cstheme="minorHAnsi"/>
          <w:sz w:val="24"/>
          <w:szCs w:val="24"/>
          <w:lang w:eastAsia="en-IE"/>
        </w:rPr>
        <w:t>protect themselves from exploitation, coercion or harm</w:t>
      </w:r>
      <w:r w:rsidR="00E034BF" w:rsidRPr="001638BF">
        <w:rPr>
          <w:rFonts w:eastAsia="Times New Roman" w:cstheme="minorHAnsi"/>
          <w:sz w:val="24"/>
          <w:szCs w:val="24"/>
          <w:lang w:eastAsia="en-IE"/>
        </w:rPr>
        <w:t>.</w:t>
      </w:r>
      <w:r w:rsidR="00F93869" w:rsidRPr="001638BF">
        <w:rPr>
          <w:rFonts w:eastAsia="Times New Roman" w:cstheme="minorHAnsi"/>
          <w:sz w:val="24"/>
          <w:szCs w:val="24"/>
          <w:lang w:eastAsia="en-IE"/>
        </w:rPr>
        <w:t xml:space="preserve"> </w:t>
      </w:r>
      <w:r w:rsidR="00C942FB" w:rsidRPr="001638BF">
        <w:rPr>
          <w:rFonts w:eastAsia="Times New Roman" w:cstheme="minorHAnsi"/>
          <w:sz w:val="24"/>
          <w:szCs w:val="24"/>
          <w:lang w:eastAsia="en-IE"/>
        </w:rPr>
        <w:t xml:space="preserve">Health services should offer accessible sexual health, family planning and relationship advice services. </w:t>
      </w:r>
    </w:p>
    <w:p w14:paraId="2F470783" w14:textId="77777777" w:rsidR="00D83B2B" w:rsidRPr="00C942FB" w:rsidRDefault="00D83B2B" w:rsidP="0033678A">
      <w:pPr>
        <w:pStyle w:val="ListParagraph"/>
        <w:ind w:left="426"/>
        <w:jc w:val="both"/>
        <w:rPr>
          <w:rFonts w:eastAsia="Times New Roman" w:cstheme="minorHAnsi"/>
          <w:sz w:val="24"/>
          <w:szCs w:val="24"/>
          <w:lang w:eastAsia="en-IE"/>
        </w:rPr>
      </w:pPr>
    </w:p>
    <w:p w14:paraId="0F127E23" w14:textId="7501B18A" w:rsidR="007A6C5E" w:rsidRPr="007A6C5E" w:rsidRDefault="001D38F9" w:rsidP="006E02D5">
      <w:pPr>
        <w:pStyle w:val="ListParagraph"/>
        <w:numPr>
          <w:ilvl w:val="0"/>
          <w:numId w:val="1"/>
        </w:numPr>
        <w:ind w:left="426"/>
        <w:jc w:val="both"/>
        <w:rPr>
          <w:rFonts w:ascii="Arial" w:eastAsia="Times New Roman" w:hAnsi="Arial" w:cs="Arial"/>
          <w:sz w:val="24"/>
          <w:szCs w:val="24"/>
          <w:lang w:eastAsia="en-IE"/>
        </w:rPr>
      </w:pPr>
      <w:r>
        <w:rPr>
          <w:rFonts w:eastAsia="Times New Roman" w:cstheme="minorHAnsi"/>
          <w:sz w:val="24"/>
          <w:szCs w:val="24"/>
          <w:lang w:eastAsia="en-IE"/>
        </w:rPr>
        <w:t>P</w:t>
      </w:r>
      <w:r w:rsidR="00320150" w:rsidRPr="007A6C5E">
        <w:rPr>
          <w:rFonts w:eastAsia="Times New Roman" w:cstheme="minorHAnsi"/>
          <w:sz w:val="24"/>
          <w:szCs w:val="24"/>
          <w:lang w:eastAsia="en-IE"/>
        </w:rPr>
        <w:t>aragraph 8</w:t>
      </w:r>
      <w:r w:rsidR="00424278">
        <w:rPr>
          <w:rFonts w:eastAsia="Times New Roman" w:cstheme="minorHAnsi"/>
          <w:sz w:val="24"/>
          <w:szCs w:val="24"/>
          <w:lang w:eastAsia="en-IE"/>
        </w:rPr>
        <w:t xml:space="preserve"> of the draft GC</w:t>
      </w:r>
      <w:r>
        <w:rPr>
          <w:rFonts w:eastAsia="Times New Roman" w:cstheme="minorHAnsi"/>
          <w:sz w:val="24"/>
          <w:szCs w:val="24"/>
          <w:lang w:eastAsia="en-IE"/>
        </w:rPr>
        <w:t xml:space="preserve"> should reflect the fact</w:t>
      </w:r>
      <w:r w:rsidR="00320150" w:rsidRPr="007A6C5E">
        <w:rPr>
          <w:rFonts w:eastAsia="Times New Roman" w:cstheme="minorHAnsi"/>
          <w:sz w:val="24"/>
          <w:szCs w:val="24"/>
          <w:lang w:eastAsia="en-IE"/>
        </w:rPr>
        <w:t xml:space="preserve"> that according to recent studies, women </w:t>
      </w:r>
      <w:r w:rsidR="00320150">
        <w:t xml:space="preserve">with </w:t>
      </w:r>
      <w:r w:rsidR="00320150" w:rsidRPr="007A6C5E">
        <w:rPr>
          <w:sz w:val="24"/>
          <w:szCs w:val="24"/>
        </w:rPr>
        <w:t>disabilities ha</w:t>
      </w:r>
      <w:r w:rsidR="00E034BF">
        <w:rPr>
          <w:sz w:val="24"/>
          <w:szCs w:val="24"/>
        </w:rPr>
        <w:t xml:space="preserve">ve 130% more chance to become </w:t>
      </w:r>
      <w:r w:rsidR="00320150" w:rsidRPr="007A6C5E">
        <w:rPr>
          <w:sz w:val="24"/>
          <w:szCs w:val="24"/>
        </w:rPr>
        <w:t>victim</w:t>
      </w:r>
      <w:r w:rsidR="00E034BF">
        <w:rPr>
          <w:sz w:val="24"/>
          <w:szCs w:val="24"/>
        </w:rPr>
        <w:t>s</w:t>
      </w:r>
      <w:r w:rsidR="00320150" w:rsidRPr="007A6C5E">
        <w:rPr>
          <w:sz w:val="24"/>
          <w:szCs w:val="24"/>
        </w:rPr>
        <w:t xml:space="preserve"> of domestic maltreatment compared to other people.</w:t>
      </w:r>
      <w:r w:rsidR="00320150">
        <w:rPr>
          <w:rStyle w:val="FootnoteReference"/>
          <w:sz w:val="24"/>
          <w:szCs w:val="24"/>
        </w:rPr>
        <w:footnoteReference w:id="2"/>
      </w:r>
      <w:r w:rsidR="00617930">
        <w:rPr>
          <w:sz w:val="24"/>
          <w:szCs w:val="24"/>
        </w:rPr>
        <w:t xml:space="preserve"> However, domestic violence remains an invisible issue and there is a lack of data about violence against women and girls with disabilities. The Committee should </w:t>
      </w:r>
      <w:r>
        <w:rPr>
          <w:sz w:val="24"/>
          <w:szCs w:val="24"/>
        </w:rPr>
        <w:t xml:space="preserve">emphasise </w:t>
      </w:r>
      <w:r w:rsidR="00617930">
        <w:rPr>
          <w:sz w:val="24"/>
          <w:szCs w:val="24"/>
        </w:rPr>
        <w:t xml:space="preserve">that States Parties must collect disaggregated data </w:t>
      </w:r>
      <w:r w:rsidR="00120F30">
        <w:rPr>
          <w:sz w:val="24"/>
          <w:szCs w:val="24"/>
        </w:rPr>
        <w:t>on violence against women and girls with disabilities.</w:t>
      </w:r>
    </w:p>
    <w:p w14:paraId="537DBCE9" w14:textId="77777777" w:rsidR="007A6C5E" w:rsidRPr="007A6C5E" w:rsidRDefault="007A6C5E" w:rsidP="006E02D5">
      <w:pPr>
        <w:pStyle w:val="ListParagraph"/>
        <w:jc w:val="both"/>
        <w:rPr>
          <w:sz w:val="24"/>
          <w:szCs w:val="24"/>
        </w:rPr>
      </w:pPr>
    </w:p>
    <w:p w14:paraId="19C51954" w14:textId="77777777" w:rsidR="007A6C5E" w:rsidRPr="007A6C5E" w:rsidRDefault="00C376A3" w:rsidP="006E02D5">
      <w:pPr>
        <w:pStyle w:val="ListParagraph"/>
        <w:numPr>
          <w:ilvl w:val="0"/>
          <w:numId w:val="1"/>
        </w:numPr>
        <w:ind w:left="426"/>
        <w:jc w:val="both"/>
        <w:rPr>
          <w:rFonts w:ascii="Arial" w:eastAsia="Times New Roman" w:hAnsi="Arial" w:cs="Arial"/>
          <w:sz w:val="24"/>
          <w:szCs w:val="24"/>
          <w:lang w:eastAsia="en-IE"/>
        </w:rPr>
      </w:pPr>
      <w:r w:rsidRPr="007A6C5E">
        <w:rPr>
          <w:sz w:val="24"/>
          <w:szCs w:val="24"/>
        </w:rPr>
        <w:t xml:space="preserve">Paragraph 24 of the draft GC should highlight that measures </w:t>
      </w:r>
      <w:r w:rsidR="00725363" w:rsidRPr="007A6C5E">
        <w:rPr>
          <w:sz w:val="24"/>
          <w:szCs w:val="24"/>
        </w:rPr>
        <w:t xml:space="preserve">to implement the CRPD </w:t>
      </w:r>
      <w:r w:rsidRPr="007A6C5E">
        <w:rPr>
          <w:sz w:val="24"/>
          <w:szCs w:val="24"/>
        </w:rPr>
        <w:t>must be contributing to the removal of all physical, structural and information barriers that currently prevent women with disabilities from enjoying their fundamental rights on an equal basis with others.</w:t>
      </w:r>
      <w:r w:rsidR="008F70A5">
        <w:rPr>
          <w:sz w:val="24"/>
          <w:szCs w:val="24"/>
        </w:rPr>
        <w:t xml:space="preserve"> It is very important to </w:t>
      </w:r>
      <w:r w:rsidR="00566DD3">
        <w:rPr>
          <w:sz w:val="24"/>
          <w:szCs w:val="24"/>
        </w:rPr>
        <w:t xml:space="preserve">empower </w:t>
      </w:r>
      <w:r w:rsidR="008F70A5">
        <w:rPr>
          <w:sz w:val="24"/>
          <w:szCs w:val="24"/>
        </w:rPr>
        <w:t xml:space="preserve">women and girls with disabilities </w:t>
      </w:r>
      <w:r w:rsidR="00566DD3">
        <w:rPr>
          <w:sz w:val="24"/>
          <w:szCs w:val="24"/>
        </w:rPr>
        <w:t xml:space="preserve">by involving them </w:t>
      </w:r>
      <w:r w:rsidR="008F70A5">
        <w:rPr>
          <w:sz w:val="24"/>
          <w:szCs w:val="24"/>
        </w:rPr>
        <w:t xml:space="preserve">closely in the development of all policies, laws and measures that affect their lives. </w:t>
      </w:r>
      <w:r w:rsidR="00025A90">
        <w:rPr>
          <w:sz w:val="24"/>
          <w:szCs w:val="24"/>
        </w:rPr>
        <w:t xml:space="preserve"> </w:t>
      </w:r>
    </w:p>
    <w:p w14:paraId="39696776" w14:textId="77777777" w:rsidR="007A6C5E" w:rsidRPr="007A6C5E" w:rsidRDefault="007A6C5E" w:rsidP="006E02D5">
      <w:pPr>
        <w:pStyle w:val="ListParagraph"/>
        <w:jc w:val="both"/>
        <w:rPr>
          <w:rFonts w:eastAsia="Times New Roman" w:cstheme="minorHAnsi"/>
          <w:sz w:val="24"/>
          <w:szCs w:val="24"/>
          <w:lang w:eastAsia="en-IE"/>
        </w:rPr>
      </w:pPr>
    </w:p>
    <w:p w14:paraId="1BB2D956" w14:textId="4FE784D9" w:rsidR="002B6BB8" w:rsidRPr="002B6BB8" w:rsidRDefault="002B6BB8" w:rsidP="006E02D5">
      <w:pPr>
        <w:pStyle w:val="ListParagraph"/>
        <w:numPr>
          <w:ilvl w:val="0"/>
          <w:numId w:val="1"/>
        </w:numPr>
        <w:ind w:left="426"/>
        <w:jc w:val="both"/>
        <w:rPr>
          <w:rFonts w:ascii="Arial" w:eastAsia="Times New Roman" w:hAnsi="Arial" w:cs="Arial"/>
          <w:sz w:val="24"/>
          <w:szCs w:val="24"/>
          <w:lang w:eastAsia="en-IE"/>
        </w:rPr>
      </w:pPr>
      <w:r w:rsidRPr="007A6C5E">
        <w:rPr>
          <w:rFonts w:eastAsia="Times New Roman" w:cstheme="minorHAnsi"/>
          <w:sz w:val="24"/>
          <w:szCs w:val="24"/>
          <w:lang w:eastAsia="en-IE"/>
        </w:rPr>
        <w:t>We consider Article 8 CRPD on awareness raising an important link to the rights of women and girls with disabilities. However, we suggest</w:t>
      </w:r>
      <w:r w:rsidR="001D38F9">
        <w:rPr>
          <w:rFonts w:eastAsia="Times New Roman" w:cstheme="minorHAnsi"/>
          <w:sz w:val="24"/>
          <w:szCs w:val="24"/>
          <w:lang w:eastAsia="en-IE"/>
        </w:rPr>
        <w:t xml:space="preserve"> that</w:t>
      </w:r>
      <w:r w:rsidRPr="007A6C5E">
        <w:rPr>
          <w:rFonts w:eastAsia="Times New Roman" w:cstheme="minorHAnsi"/>
          <w:sz w:val="24"/>
          <w:szCs w:val="24"/>
          <w:lang w:eastAsia="en-IE"/>
        </w:rPr>
        <w:t xml:space="preserve"> the Committee address</w:t>
      </w:r>
      <w:r w:rsidR="00C942FB">
        <w:rPr>
          <w:rFonts w:eastAsia="Times New Roman" w:cstheme="minorHAnsi"/>
          <w:sz w:val="24"/>
          <w:szCs w:val="24"/>
          <w:lang w:eastAsia="en-IE"/>
        </w:rPr>
        <w:t>es</w:t>
      </w:r>
      <w:r w:rsidRPr="007A6C5E">
        <w:rPr>
          <w:rFonts w:eastAsia="Times New Roman" w:cstheme="minorHAnsi"/>
          <w:sz w:val="24"/>
          <w:szCs w:val="24"/>
          <w:lang w:eastAsia="en-IE"/>
        </w:rPr>
        <w:t xml:space="preserve"> the importance </w:t>
      </w:r>
      <w:r w:rsidR="00FD3B40">
        <w:rPr>
          <w:rFonts w:eastAsia="Times New Roman" w:cstheme="minorHAnsi"/>
          <w:sz w:val="24"/>
          <w:szCs w:val="24"/>
          <w:lang w:eastAsia="en-IE"/>
        </w:rPr>
        <w:t>of raising</w:t>
      </w:r>
      <w:r w:rsidRPr="007A6C5E">
        <w:rPr>
          <w:rFonts w:eastAsia="Times New Roman" w:cstheme="minorHAnsi"/>
          <w:sz w:val="24"/>
          <w:szCs w:val="24"/>
          <w:lang w:eastAsia="en-IE"/>
        </w:rPr>
        <w:t xml:space="preserve"> awareness among women and girls with disabilities on their rights to enable them to detect violation and feel safe to turn to accessible support services. Under paragraph 37, the draft GC recommends States Parties to adopt effective education and training programmes in order to combat respective stereotypes against women and girls with disabilities. </w:t>
      </w:r>
      <w:r w:rsidR="00ED0EC7">
        <w:rPr>
          <w:rFonts w:eastAsia="Times New Roman" w:cstheme="minorHAnsi"/>
          <w:sz w:val="24"/>
          <w:szCs w:val="24"/>
          <w:lang w:eastAsia="en-IE"/>
        </w:rPr>
        <w:t xml:space="preserve">Staff in education, health and social  services should be trained in awareness of the rights and particluar vulnerabilities of girls and women and their roles in upholding rights, preventing and detecting abuse and providing access to appropriate help. </w:t>
      </w:r>
      <w:r w:rsidRPr="007A6C5E">
        <w:rPr>
          <w:rFonts w:eastAsia="Times New Roman" w:cstheme="minorHAnsi"/>
          <w:sz w:val="24"/>
          <w:szCs w:val="24"/>
          <w:lang w:eastAsia="en-IE"/>
        </w:rPr>
        <w:t>Inclusion Europe would like to highlight that the direct involvement of women and girls with intellectual disabilities in developing and holding such training is absolutely necessary to achieve positive changes in the attitude of  society in line with the UN CRPD.</w:t>
      </w:r>
    </w:p>
    <w:p w14:paraId="374865F3" w14:textId="77777777" w:rsidR="002B6BB8" w:rsidRPr="002B6BB8" w:rsidRDefault="002B6BB8" w:rsidP="006E02D5">
      <w:pPr>
        <w:pStyle w:val="ListParagraph"/>
        <w:jc w:val="both"/>
        <w:rPr>
          <w:rFonts w:eastAsia="Times New Roman" w:cstheme="minorHAnsi"/>
          <w:sz w:val="24"/>
          <w:szCs w:val="24"/>
          <w:lang w:eastAsia="en-IE"/>
        </w:rPr>
      </w:pPr>
    </w:p>
    <w:p w14:paraId="7A6A8081" w14:textId="295F6362" w:rsidR="00CB4FE7" w:rsidRPr="00D83B2B" w:rsidRDefault="004250A8" w:rsidP="00D83B2B">
      <w:pPr>
        <w:pStyle w:val="ListParagraph"/>
        <w:numPr>
          <w:ilvl w:val="0"/>
          <w:numId w:val="1"/>
        </w:numPr>
        <w:ind w:left="426"/>
        <w:jc w:val="both"/>
        <w:rPr>
          <w:rFonts w:ascii="Arial" w:eastAsia="Times New Roman" w:hAnsi="Arial" w:cs="Arial"/>
          <w:sz w:val="24"/>
          <w:szCs w:val="24"/>
          <w:lang w:eastAsia="en-IE"/>
        </w:rPr>
      </w:pPr>
      <w:r>
        <w:rPr>
          <w:rFonts w:eastAsia="Times New Roman" w:cstheme="minorHAnsi"/>
          <w:sz w:val="24"/>
          <w:szCs w:val="24"/>
          <w:lang w:eastAsia="en-IE"/>
        </w:rPr>
        <w:lastRenderedPageBreak/>
        <w:t>Regarding accessibility (paragraph 38,</w:t>
      </w:r>
      <w:r w:rsidR="00C942FB">
        <w:rPr>
          <w:rFonts w:eastAsia="Times New Roman" w:cstheme="minorHAnsi"/>
          <w:sz w:val="24"/>
          <w:szCs w:val="24"/>
          <w:lang w:eastAsia="en-IE"/>
        </w:rPr>
        <w:t xml:space="preserve"> </w:t>
      </w:r>
      <w:r>
        <w:rPr>
          <w:rFonts w:eastAsia="Times New Roman" w:cstheme="minorHAnsi"/>
          <w:sz w:val="24"/>
          <w:szCs w:val="24"/>
          <w:lang w:eastAsia="en-IE"/>
        </w:rPr>
        <w:t>39 and 40 of the draft GC), we would like to emphasise that w</w:t>
      </w:r>
      <w:r w:rsidR="000B19FA" w:rsidRPr="007A6C5E">
        <w:rPr>
          <w:rFonts w:eastAsia="Times New Roman" w:cstheme="minorHAnsi"/>
          <w:sz w:val="24"/>
          <w:szCs w:val="24"/>
          <w:lang w:eastAsia="en-IE"/>
        </w:rPr>
        <w:t xml:space="preserve">omen and girls with intellectual disabilities are facing significant barriers when they try to access public social and health services, victim protection services or support services due to the lack of available accessible information. </w:t>
      </w:r>
      <w:r>
        <w:rPr>
          <w:rFonts w:eastAsia="Times New Roman" w:cstheme="minorHAnsi"/>
          <w:sz w:val="24"/>
          <w:szCs w:val="24"/>
          <w:lang w:eastAsia="en-IE"/>
        </w:rPr>
        <w:t>Most of the time, the s</w:t>
      </w:r>
      <w:r w:rsidR="000B19FA" w:rsidRPr="007A6C5E">
        <w:rPr>
          <w:rFonts w:eastAsia="Times New Roman" w:cstheme="minorHAnsi"/>
          <w:sz w:val="24"/>
          <w:szCs w:val="24"/>
          <w:lang w:eastAsia="en-IE"/>
        </w:rPr>
        <w:t xml:space="preserve">taff of care services </w:t>
      </w:r>
      <w:r w:rsidR="00ED0EC7">
        <w:rPr>
          <w:rFonts w:eastAsia="Times New Roman" w:cstheme="minorHAnsi"/>
          <w:sz w:val="24"/>
          <w:szCs w:val="24"/>
          <w:lang w:eastAsia="en-IE"/>
        </w:rPr>
        <w:t>are</w:t>
      </w:r>
      <w:r>
        <w:rPr>
          <w:rFonts w:eastAsia="Times New Roman" w:cstheme="minorHAnsi"/>
          <w:sz w:val="24"/>
          <w:szCs w:val="24"/>
          <w:lang w:eastAsia="en-IE"/>
        </w:rPr>
        <w:t xml:space="preserve"> </w:t>
      </w:r>
      <w:r w:rsidR="000B19FA" w:rsidRPr="007A6C5E">
        <w:rPr>
          <w:rFonts w:eastAsia="Times New Roman" w:cstheme="minorHAnsi"/>
          <w:sz w:val="24"/>
          <w:szCs w:val="24"/>
          <w:lang w:eastAsia="en-IE"/>
        </w:rPr>
        <w:t>not trained to provide information in plain language</w:t>
      </w:r>
      <w:r w:rsidR="001D38F9">
        <w:rPr>
          <w:rFonts w:eastAsia="Times New Roman" w:cstheme="minorHAnsi"/>
          <w:sz w:val="24"/>
          <w:szCs w:val="24"/>
          <w:lang w:eastAsia="en-IE"/>
        </w:rPr>
        <w:t>, and no information is available</w:t>
      </w:r>
      <w:r w:rsidR="000B19FA" w:rsidRPr="007A6C5E">
        <w:rPr>
          <w:rFonts w:eastAsia="Times New Roman" w:cstheme="minorHAnsi"/>
          <w:sz w:val="24"/>
          <w:szCs w:val="24"/>
          <w:lang w:eastAsia="en-IE"/>
        </w:rPr>
        <w:t xml:space="preserve"> in easy-to-read </w:t>
      </w:r>
      <w:r w:rsidR="001D38F9">
        <w:rPr>
          <w:rFonts w:eastAsia="Times New Roman" w:cstheme="minorHAnsi"/>
          <w:sz w:val="24"/>
          <w:szCs w:val="24"/>
          <w:lang w:eastAsia="en-IE"/>
        </w:rPr>
        <w:t xml:space="preserve">format, </w:t>
      </w:r>
      <w:r w:rsidR="000B19FA" w:rsidRPr="007A6C5E">
        <w:rPr>
          <w:rFonts w:eastAsia="Times New Roman" w:cstheme="minorHAnsi"/>
          <w:sz w:val="24"/>
          <w:szCs w:val="24"/>
          <w:lang w:eastAsia="en-IE"/>
        </w:rPr>
        <w:t xml:space="preserve">about the </w:t>
      </w:r>
      <w:r>
        <w:rPr>
          <w:rFonts w:eastAsia="Times New Roman" w:cstheme="minorHAnsi"/>
          <w:sz w:val="24"/>
          <w:szCs w:val="24"/>
          <w:lang w:eastAsia="en-IE"/>
        </w:rPr>
        <w:t xml:space="preserve">general </w:t>
      </w:r>
      <w:r w:rsidR="000B19FA" w:rsidRPr="007A6C5E">
        <w:rPr>
          <w:rFonts w:eastAsia="Times New Roman" w:cstheme="minorHAnsi"/>
          <w:sz w:val="24"/>
          <w:szCs w:val="24"/>
          <w:lang w:eastAsia="en-IE"/>
        </w:rPr>
        <w:t>medical procedures</w:t>
      </w:r>
      <w:r>
        <w:rPr>
          <w:rFonts w:eastAsia="Times New Roman" w:cstheme="minorHAnsi"/>
          <w:sz w:val="24"/>
          <w:szCs w:val="24"/>
          <w:lang w:eastAsia="en-IE"/>
        </w:rPr>
        <w:t>/examinations</w:t>
      </w:r>
      <w:r w:rsidR="000B19FA" w:rsidRPr="007A6C5E">
        <w:rPr>
          <w:rFonts w:eastAsia="Times New Roman" w:cstheme="minorHAnsi"/>
          <w:sz w:val="24"/>
          <w:szCs w:val="24"/>
          <w:lang w:eastAsia="en-IE"/>
        </w:rPr>
        <w:t>, or</w:t>
      </w:r>
      <w:r>
        <w:rPr>
          <w:rFonts w:eastAsia="Times New Roman" w:cstheme="minorHAnsi"/>
          <w:sz w:val="24"/>
          <w:szCs w:val="24"/>
          <w:lang w:eastAsia="en-IE"/>
        </w:rPr>
        <w:t xml:space="preserve"> about</w:t>
      </w:r>
      <w:r w:rsidR="000B19FA" w:rsidRPr="007A6C5E">
        <w:rPr>
          <w:rFonts w:eastAsia="Times New Roman" w:cstheme="minorHAnsi"/>
          <w:sz w:val="24"/>
          <w:szCs w:val="24"/>
          <w:lang w:eastAsia="en-IE"/>
        </w:rPr>
        <w:t xml:space="preserve"> existing complaint mechanisms </w:t>
      </w:r>
      <w:r w:rsidR="001D38F9">
        <w:rPr>
          <w:rFonts w:eastAsia="Times New Roman" w:cstheme="minorHAnsi"/>
          <w:sz w:val="24"/>
          <w:szCs w:val="24"/>
          <w:lang w:eastAsia="en-IE"/>
        </w:rPr>
        <w:t>available to</w:t>
      </w:r>
      <w:r w:rsidR="001D38F9" w:rsidRPr="007A6C5E">
        <w:rPr>
          <w:rFonts w:eastAsia="Times New Roman" w:cstheme="minorHAnsi"/>
          <w:sz w:val="24"/>
          <w:szCs w:val="24"/>
          <w:lang w:eastAsia="en-IE"/>
        </w:rPr>
        <w:t xml:space="preserve"> </w:t>
      </w:r>
      <w:r w:rsidR="000B19FA" w:rsidRPr="007A6C5E">
        <w:rPr>
          <w:rFonts w:eastAsia="Times New Roman" w:cstheme="minorHAnsi"/>
          <w:sz w:val="24"/>
          <w:szCs w:val="24"/>
          <w:lang w:eastAsia="en-IE"/>
        </w:rPr>
        <w:t>women or girls victims of violence. In institutional care, women with disabilities often do not have acc</w:t>
      </w:r>
      <w:r>
        <w:rPr>
          <w:rFonts w:eastAsia="Times New Roman" w:cstheme="minorHAnsi"/>
          <w:sz w:val="24"/>
          <w:szCs w:val="24"/>
          <w:lang w:eastAsia="en-IE"/>
        </w:rPr>
        <w:t>ess to</w:t>
      </w:r>
      <w:r w:rsidR="000B19FA" w:rsidRPr="007A6C5E">
        <w:rPr>
          <w:rFonts w:eastAsia="Times New Roman" w:cstheme="minorHAnsi"/>
          <w:sz w:val="24"/>
          <w:szCs w:val="24"/>
          <w:lang w:eastAsia="en-IE"/>
        </w:rPr>
        <w:t xml:space="preserve"> a phone, and </w:t>
      </w:r>
      <w:r w:rsidR="00FD3B40">
        <w:rPr>
          <w:rFonts w:eastAsia="Times New Roman" w:cstheme="minorHAnsi"/>
          <w:sz w:val="24"/>
          <w:szCs w:val="24"/>
          <w:lang w:eastAsia="en-IE"/>
        </w:rPr>
        <w:t xml:space="preserve">are </w:t>
      </w:r>
      <w:r w:rsidR="000B19FA" w:rsidRPr="007A6C5E">
        <w:rPr>
          <w:rFonts w:eastAsia="Times New Roman" w:cstheme="minorHAnsi"/>
          <w:sz w:val="24"/>
          <w:szCs w:val="24"/>
          <w:lang w:eastAsia="en-IE"/>
        </w:rPr>
        <w:t xml:space="preserve">not aware of </w:t>
      </w:r>
      <w:r w:rsidR="00ED0EC7">
        <w:rPr>
          <w:rFonts w:eastAsia="Times New Roman" w:cstheme="minorHAnsi"/>
          <w:sz w:val="24"/>
          <w:szCs w:val="24"/>
          <w:lang w:eastAsia="en-IE"/>
        </w:rPr>
        <w:t>any</w:t>
      </w:r>
      <w:r w:rsidR="00ED0EC7" w:rsidRPr="007A6C5E">
        <w:rPr>
          <w:rFonts w:eastAsia="Times New Roman" w:cstheme="minorHAnsi"/>
          <w:sz w:val="24"/>
          <w:szCs w:val="24"/>
          <w:lang w:eastAsia="en-IE"/>
        </w:rPr>
        <w:t xml:space="preserve"> </w:t>
      </w:r>
      <w:r w:rsidR="000B19FA" w:rsidRPr="007A6C5E">
        <w:rPr>
          <w:rFonts w:eastAsia="Times New Roman" w:cstheme="minorHAnsi"/>
          <w:sz w:val="24"/>
          <w:szCs w:val="24"/>
          <w:lang w:eastAsia="en-IE"/>
        </w:rPr>
        <w:t>helpline number</w:t>
      </w:r>
      <w:r w:rsidR="002B6BB8">
        <w:rPr>
          <w:rFonts w:eastAsia="Times New Roman" w:cstheme="minorHAnsi"/>
          <w:sz w:val="24"/>
          <w:szCs w:val="24"/>
          <w:lang w:eastAsia="en-IE"/>
        </w:rPr>
        <w:t xml:space="preserve"> that they could call in case</w:t>
      </w:r>
      <w:r w:rsidR="000B19FA" w:rsidRPr="007A6C5E">
        <w:rPr>
          <w:rFonts w:eastAsia="Times New Roman" w:cstheme="minorHAnsi"/>
          <w:sz w:val="24"/>
          <w:szCs w:val="24"/>
          <w:lang w:eastAsia="en-IE"/>
        </w:rPr>
        <w:t xml:space="preserve"> violence occurs. </w:t>
      </w:r>
      <w:r>
        <w:rPr>
          <w:rFonts w:eastAsia="Times New Roman" w:cstheme="minorHAnsi"/>
          <w:sz w:val="24"/>
          <w:szCs w:val="24"/>
          <w:lang w:eastAsia="en-IE"/>
        </w:rPr>
        <w:t>I</w:t>
      </w:r>
      <w:r w:rsidR="001241AF" w:rsidRPr="007A6C5E">
        <w:rPr>
          <w:rFonts w:eastAsia="Times New Roman" w:cstheme="minorHAnsi"/>
          <w:sz w:val="24"/>
          <w:szCs w:val="24"/>
          <w:lang w:eastAsia="en-IE"/>
        </w:rPr>
        <w:t>nformation must be provided in the States Parties in easy-to-read format to ensure that wome</w:t>
      </w:r>
      <w:r>
        <w:rPr>
          <w:rFonts w:eastAsia="Times New Roman" w:cstheme="minorHAnsi"/>
          <w:sz w:val="24"/>
          <w:szCs w:val="24"/>
          <w:lang w:eastAsia="en-IE"/>
        </w:rPr>
        <w:t xml:space="preserve">n and girls with </w:t>
      </w:r>
      <w:r w:rsidR="00010B8C">
        <w:rPr>
          <w:rFonts w:eastAsia="Times New Roman" w:cstheme="minorHAnsi"/>
          <w:sz w:val="24"/>
          <w:szCs w:val="24"/>
          <w:lang w:eastAsia="en-IE"/>
        </w:rPr>
        <w:t xml:space="preserve">intellectual </w:t>
      </w:r>
      <w:r>
        <w:rPr>
          <w:rFonts w:eastAsia="Times New Roman" w:cstheme="minorHAnsi"/>
          <w:sz w:val="24"/>
          <w:szCs w:val="24"/>
          <w:lang w:eastAsia="en-IE"/>
        </w:rPr>
        <w:t>disabilities receive</w:t>
      </w:r>
      <w:r w:rsidR="001241AF" w:rsidRPr="007A6C5E">
        <w:rPr>
          <w:rFonts w:eastAsia="Times New Roman" w:cstheme="minorHAnsi"/>
          <w:sz w:val="24"/>
          <w:szCs w:val="24"/>
          <w:lang w:eastAsia="en-IE"/>
        </w:rPr>
        <w:t xml:space="preserve"> information about medical and social services, they can recognize if they become victims of violence and have access to </w:t>
      </w:r>
      <w:r>
        <w:rPr>
          <w:rFonts w:eastAsia="Times New Roman" w:cstheme="minorHAnsi"/>
          <w:sz w:val="24"/>
          <w:szCs w:val="24"/>
          <w:lang w:eastAsia="en-IE"/>
        </w:rPr>
        <w:t xml:space="preserve">the </w:t>
      </w:r>
      <w:r w:rsidR="001241AF" w:rsidRPr="007A6C5E">
        <w:rPr>
          <w:rFonts w:eastAsia="Times New Roman" w:cstheme="minorHAnsi"/>
          <w:sz w:val="24"/>
          <w:szCs w:val="24"/>
          <w:lang w:eastAsia="en-IE"/>
        </w:rPr>
        <w:t>reporting mechanisms.</w:t>
      </w:r>
      <w:r w:rsidR="008F70A5">
        <w:rPr>
          <w:rFonts w:eastAsia="Times New Roman" w:cstheme="minorHAnsi"/>
          <w:sz w:val="24"/>
          <w:szCs w:val="24"/>
          <w:lang w:eastAsia="en-IE"/>
        </w:rPr>
        <w:t xml:space="preserve"> </w:t>
      </w:r>
    </w:p>
    <w:p w14:paraId="2287572C" w14:textId="77777777" w:rsidR="00D83B2B" w:rsidRPr="00D83B2B" w:rsidRDefault="00D83B2B" w:rsidP="00D83B2B">
      <w:pPr>
        <w:pStyle w:val="ListParagraph"/>
        <w:ind w:left="426"/>
        <w:jc w:val="both"/>
        <w:rPr>
          <w:rFonts w:ascii="Arial" w:eastAsia="Times New Roman" w:hAnsi="Arial" w:cs="Arial"/>
          <w:sz w:val="24"/>
          <w:szCs w:val="24"/>
          <w:lang w:eastAsia="en-IE"/>
        </w:rPr>
      </w:pPr>
    </w:p>
    <w:p w14:paraId="62D0BCF0" w14:textId="4B747FC4" w:rsidR="00CB4FE7" w:rsidRDefault="00CB4FE7" w:rsidP="006E02D5">
      <w:pPr>
        <w:pStyle w:val="ListParagraph"/>
        <w:numPr>
          <w:ilvl w:val="0"/>
          <w:numId w:val="1"/>
        </w:numPr>
        <w:ind w:left="426"/>
        <w:jc w:val="both"/>
        <w:rPr>
          <w:rFonts w:eastAsia="Times New Roman" w:cstheme="minorHAnsi"/>
          <w:sz w:val="24"/>
          <w:szCs w:val="24"/>
          <w:lang w:eastAsia="en-IE"/>
        </w:rPr>
      </w:pPr>
      <w:r w:rsidRPr="002F03D4">
        <w:rPr>
          <w:rFonts w:eastAsia="Times New Roman" w:cstheme="minorHAnsi"/>
          <w:sz w:val="24"/>
          <w:szCs w:val="24"/>
          <w:lang w:eastAsia="en-IE"/>
        </w:rPr>
        <w:t>W</w:t>
      </w:r>
      <w:r w:rsidR="002F03D4" w:rsidRPr="002F03D4">
        <w:rPr>
          <w:rFonts w:eastAsia="Times New Roman" w:cstheme="minorHAnsi"/>
          <w:sz w:val="24"/>
          <w:szCs w:val="24"/>
          <w:lang w:eastAsia="en-IE"/>
        </w:rPr>
        <w:t>e suggest that the draft GC</w:t>
      </w:r>
      <w:r w:rsidRPr="002F03D4">
        <w:rPr>
          <w:rFonts w:eastAsia="Times New Roman" w:cstheme="minorHAnsi"/>
          <w:sz w:val="24"/>
          <w:szCs w:val="24"/>
          <w:lang w:eastAsia="en-IE"/>
        </w:rPr>
        <w:t xml:space="preserve"> use</w:t>
      </w:r>
      <w:r w:rsidR="00DD1047">
        <w:rPr>
          <w:rFonts w:eastAsia="Times New Roman" w:cstheme="minorHAnsi"/>
          <w:sz w:val="24"/>
          <w:szCs w:val="24"/>
          <w:lang w:eastAsia="en-IE"/>
        </w:rPr>
        <w:t>s</w:t>
      </w:r>
      <w:r w:rsidRPr="002F03D4">
        <w:rPr>
          <w:rFonts w:eastAsia="Times New Roman" w:cstheme="minorHAnsi"/>
          <w:sz w:val="24"/>
          <w:szCs w:val="24"/>
          <w:lang w:eastAsia="en-IE"/>
        </w:rPr>
        <w:t xml:space="preserve"> a stronger language when referencing</w:t>
      </w:r>
      <w:r w:rsidR="00DD1047">
        <w:rPr>
          <w:rFonts w:eastAsia="Times New Roman" w:cstheme="minorHAnsi"/>
          <w:sz w:val="24"/>
          <w:szCs w:val="24"/>
          <w:lang w:eastAsia="en-IE"/>
        </w:rPr>
        <w:t xml:space="preserve"> Article 12 of the CRPD and that it </w:t>
      </w:r>
      <w:r w:rsidR="00BE6ADE">
        <w:rPr>
          <w:rFonts w:eastAsia="Times New Roman" w:cstheme="minorHAnsi"/>
          <w:sz w:val="24"/>
          <w:szCs w:val="24"/>
          <w:lang w:eastAsia="en-IE"/>
        </w:rPr>
        <w:t>requires</w:t>
      </w:r>
      <w:r w:rsidRPr="002F03D4">
        <w:rPr>
          <w:rFonts w:eastAsia="Times New Roman" w:cstheme="minorHAnsi"/>
          <w:sz w:val="24"/>
          <w:szCs w:val="24"/>
          <w:lang w:eastAsia="en-IE"/>
        </w:rPr>
        <w:t xml:space="preserve"> that women with disabilities</w:t>
      </w:r>
      <w:r w:rsidR="002F03D4" w:rsidRPr="002F03D4">
        <w:rPr>
          <w:rFonts w:eastAsia="Times New Roman" w:cstheme="minorHAnsi"/>
          <w:sz w:val="24"/>
          <w:szCs w:val="24"/>
          <w:lang w:eastAsia="en-IE"/>
        </w:rPr>
        <w:t xml:space="preserve"> who are currently placed under guardianship</w:t>
      </w:r>
      <w:r w:rsidRPr="002F03D4">
        <w:rPr>
          <w:rFonts w:eastAsia="Times New Roman" w:cstheme="minorHAnsi"/>
          <w:sz w:val="24"/>
          <w:szCs w:val="24"/>
          <w:lang w:eastAsia="en-IE"/>
        </w:rPr>
        <w:t xml:space="preserve"> must</w:t>
      </w:r>
      <w:r w:rsidR="002F03D4" w:rsidRPr="002F03D4">
        <w:rPr>
          <w:rFonts w:eastAsia="Times New Roman" w:cstheme="minorHAnsi"/>
          <w:sz w:val="24"/>
          <w:szCs w:val="24"/>
          <w:lang w:eastAsia="en-IE"/>
        </w:rPr>
        <w:t xml:space="preserve"> gain back their full legal capacity in order to enjoy their rights on an equal basis with others.</w:t>
      </w:r>
      <w:r w:rsidRPr="002F03D4">
        <w:rPr>
          <w:rFonts w:eastAsia="Times New Roman" w:cstheme="minorHAnsi"/>
          <w:sz w:val="24"/>
          <w:szCs w:val="24"/>
          <w:lang w:eastAsia="en-IE"/>
        </w:rPr>
        <w:t xml:space="preserve"> </w:t>
      </w:r>
      <w:r w:rsidR="000858D1">
        <w:rPr>
          <w:rFonts w:eastAsia="Times New Roman" w:cstheme="minorHAnsi"/>
          <w:sz w:val="24"/>
          <w:szCs w:val="24"/>
          <w:lang w:eastAsia="en-IE"/>
        </w:rPr>
        <w:t>Women and girls with disabilities</w:t>
      </w:r>
      <w:r w:rsidR="00DC1A92">
        <w:rPr>
          <w:rFonts w:eastAsia="Times New Roman" w:cstheme="minorHAnsi"/>
          <w:sz w:val="24"/>
          <w:szCs w:val="24"/>
          <w:lang w:eastAsia="en-IE"/>
        </w:rPr>
        <w:t xml:space="preserve"> should have access to both formal and informal support</w:t>
      </w:r>
      <w:r w:rsidR="002B6BB8">
        <w:rPr>
          <w:rFonts w:eastAsia="Times New Roman" w:cstheme="minorHAnsi"/>
          <w:sz w:val="24"/>
          <w:szCs w:val="24"/>
          <w:lang w:eastAsia="en-IE"/>
        </w:rPr>
        <w:t xml:space="preserve"> on matters they need</w:t>
      </w:r>
      <w:r w:rsidR="002A0F21">
        <w:rPr>
          <w:rFonts w:eastAsia="Times New Roman" w:cstheme="minorHAnsi"/>
          <w:sz w:val="24"/>
          <w:szCs w:val="24"/>
          <w:lang w:eastAsia="en-IE"/>
        </w:rPr>
        <w:t>,</w:t>
      </w:r>
      <w:r w:rsidR="00DC1A92">
        <w:rPr>
          <w:rFonts w:eastAsia="Times New Roman" w:cstheme="minorHAnsi"/>
          <w:sz w:val="24"/>
          <w:szCs w:val="24"/>
          <w:lang w:eastAsia="en-IE"/>
        </w:rPr>
        <w:t xml:space="preserve"> and their will and preferences must be </w:t>
      </w:r>
      <w:r w:rsidR="002A0F21">
        <w:rPr>
          <w:rFonts w:eastAsia="Times New Roman" w:cstheme="minorHAnsi"/>
          <w:sz w:val="24"/>
          <w:szCs w:val="24"/>
          <w:lang w:eastAsia="en-IE"/>
        </w:rPr>
        <w:t>respected by their families,</w:t>
      </w:r>
      <w:r w:rsidR="00DC1A92">
        <w:rPr>
          <w:rFonts w:eastAsia="Times New Roman" w:cstheme="minorHAnsi"/>
          <w:sz w:val="24"/>
          <w:szCs w:val="24"/>
          <w:lang w:eastAsia="en-IE"/>
        </w:rPr>
        <w:t xml:space="preserve"> public authorities and the communities where they live. </w:t>
      </w:r>
    </w:p>
    <w:p w14:paraId="7CED2890" w14:textId="77777777" w:rsidR="002B6BB8" w:rsidRPr="002B6BB8" w:rsidRDefault="002B6BB8" w:rsidP="006E02D5">
      <w:pPr>
        <w:pStyle w:val="ListParagraph"/>
        <w:jc w:val="both"/>
        <w:rPr>
          <w:rFonts w:eastAsia="Times New Roman" w:cstheme="minorHAnsi"/>
          <w:sz w:val="24"/>
          <w:szCs w:val="24"/>
          <w:lang w:eastAsia="en-IE"/>
        </w:rPr>
      </w:pPr>
    </w:p>
    <w:p w14:paraId="313A134D" w14:textId="4F5661E3" w:rsidR="002B6BB8" w:rsidRDefault="008B6AB0" w:rsidP="006E02D5">
      <w:pPr>
        <w:pStyle w:val="ListParagraph"/>
        <w:numPr>
          <w:ilvl w:val="0"/>
          <w:numId w:val="1"/>
        </w:numPr>
        <w:ind w:left="426"/>
        <w:jc w:val="both"/>
        <w:rPr>
          <w:rFonts w:eastAsia="Times New Roman" w:cstheme="minorHAnsi"/>
          <w:sz w:val="24"/>
          <w:szCs w:val="24"/>
          <w:lang w:eastAsia="en-IE"/>
        </w:rPr>
      </w:pPr>
      <w:r>
        <w:rPr>
          <w:rFonts w:eastAsia="Times New Roman" w:cstheme="minorHAnsi"/>
          <w:sz w:val="24"/>
          <w:szCs w:val="24"/>
          <w:lang w:eastAsia="en-IE"/>
        </w:rPr>
        <w:t>We compli</w:t>
      </w:r>
      <w:r w:rsidR="002B6BB8">
        <w:rPr>
          <w:rFonts w:eastAsia="Times New Roman" w:cstheme="minorHAnsi"/>
          <w:sz w:val="24"/>
          <w:szCs w:val="24"/>
          <w:lang w:eastAsia="en-IE"/>
        </w:rPr>
        <w:t>ment the Committee for drafting a very comprehensive paragraph on matters that are important in relation to women with disabilities and access to justice in paragraph 44 of the draft GC.</w:t>
      </w:r>
      <w:r>
        <w:rPr>
          <w:rFonts w:eastAsia="Times New Roman" w:cstheme="minorHAnsi"/>
          <w:sz w:val="24"/>
          <w:szCs w:val="24"/>
          <w:lang w:eastAsia="en-IE"/>
        </w:rPr>
        <w:t xml:space="preserve"> We would like to add that a difficulty of women or girls with disabilities to express themselves by verbal communication during any phases of the court procedure should never </w:t>
      </w:r>
      <w:r w:rsidR="00882BFC">
        <w:rPr>
          <w:rFonts w:eastAsia="Times New Roman" w:cstheme="minorHAnsi"/>
          <w:sz w:val="24"/>
          <w:szCs w:val="24"/>
          <w:lang w:eastAsia="en-IE"/>
        </w:rPr>
        <w:t xml:space="preserve">result </w:t>
      </w:r>
      <w:r>
        <w:rPr>
          <w:rFonts w:eastAsia="Times New Roman" w:cstheme="minorHAnsi"/>
          <w:sz w:val="24"/>
          <w:szCs w:val="24"/>
          <w:lang w:eastAsia="en-IE"/>
        </w:rPr>
        <w:t>in d</w:t>
      </w:r>
      <w:r w:rsidR="00CE7A90">
        <w:rPr>
          <w:rFonts w:eastAsia="Times New Roman" w:cstheme="minorHAnsi"/>
          <w:sz w:val="24"/>
          <w:szCs w:val="24"/>
          <w:lang w:eastAsia="en-IE"/>
        </w:rPr>
        <w:t xml:space="preserve">ismissing their testimonies or </w:t>
      </w:r>
      <w:r w:rsidR="001E2306">
        <w:rPr>
          <w:rFonts w:eastAsia="Times New Roman" w:cstheme="minorHAnsi"/>
          <w:sz w:val="24"/>
          <w:szCs w:val="24"/>
          <w:lang w:eastAsia="en-IE"/>
        </w:rPr>
        <w:t xml:space="preserve">not </w:t>
      </w:r>
      <w:r w:rsidR="00CE7A90">
        <w:rPr>
          <w:rFonts w:eastAsia="Times New Roman" w:cstheme="minorHAnsi"/>
          <w:sz w:val="24"/>
          <w:szCs w:val="24"/>
          <w:lang w:eastAsia="en-IE"/>
        </w:rPr>
        <w:t>taking their cases seriously. Judges often do not give credit to the testimonies of victims or wi</w:t>
      </w:r>
      <w:r w:rsidR="001E2306">
        <w:rPr>
          <w:rFonts w:eastAsia="Times New Roman" w:cstheme="minorHAnsi"/>
          <w:sz w:val="24"/>
          <w:szCs w:val="24"/>
          <w:lang w:eastAsia="en-IE"/>
        </w:rPr>
        <w:t>tnesses of violence or</w:t>
      </w:r>
      <w:r w:rsidR="00CE7A90">
        <w:rPr>
          <w:rFonts w:eastAsia="Times New Roman" w:cstheme="minorHAnsi"/>
          <w:sz w:val="24"/>
          <w:szCs w:val="24"/>
          <w:lang w:eastAsia="en-IE"/>
        </w:rPr>
        <w:t xml:space="preserve"> crime if the person has problems of expressing himself/herself by verbal communication. The GC on Article 6 should clarify that women and girls with disabilities who use alternative or nonverbal modes of communication should have full access to the justice systems.</w:t>
      </w:r>
      <w:r w:rsidR="00FD3B40">
        <w:rPr>
          <w:rFonts w:eastAsia="Times New Roman" w:cstheme="minorHAnsi"/>
          <w:sz w:val="24"/>
          <w:szCs w:val="24"/>
          <w:lang w:eastAsia="en-IE"/>
        </w:rPr>
        <w:t xml:space="preserve"> </w:t>
      </w:r>
      <w:r w:rsidR="00882BFC">
        <w:rPr>
          <w:rFonts w:eastAsia="Times New Roman" w:cstheme="minorHAnsi"/>
          <w:sz w:val="24"/>
          <w:szCs w:val="24"/>
          <w:lang w:eastAsia="en-IE"/>
        </w:rPr>
        <w:t xml:space="preserve">Communication support should be provided on an equivalent basis to language interpretation at all stages of the process. </w:t>
      </w:r>
      <w:r w:rsidR="00FD3B40">
        <w:rPr>
          <w:rFonts w:eastAsia="Times New Roman" w:cstheme="minorHAnsi"/>
          <w:sz w:val="24"/>
          <w:szCs w:val="24"/>
          <w:lang w:eastAsia="en-IE"/>
        </w:rPr>
        <w:t xml:space="preserve">The adjustment of current procedures </w:t>
      </w:r>
      <w:r w:rsidR="008E0DB5">
        <w:rPr>
          <w:rFonts w:eastAsia="Times New Roman" w:cstheme="minorHAnsi"/>
          <w:sz w:val="24"/>
          <w:szCs w:val="24"/>
          <w:lang w:eastAsia="en-IE"/>
        </w:rPr>
        <w:t>is</w:t>
      </w:r>
      <w:r w:rsidR="000764BB">
        <w:rPr>
          <w:rFonts w:eastAsia="Times New Roman" w:cstheme="minorHAnsi"/>
          <w:sz w:val="24"/>
          <w:szCs w:val="24"/>
          <w:lang w:eastAsia="en-IE"/>
        </w:rPr>
        <w:t xml:space="preserve"> necessary as they would ensure that women and girls with disabilities can access the justice system on an equal basis with others.</w:t>
      </w:r>
    </w:p>
    <w:p w14:paraId="1C033589" w14:textId="77777777" w:rsidR="009D61D1" w:rsidRPr="009D61D1" w:rsidRDefault="009D61D1" w:rsidP="006E02D5">
      <w:pPr>
        <w:pStyle w:val="ListParagraph"/>
        <w:jc w:val="both"/>
        <w:rPr>
          <w:rFonts w:eastAsia="Times New Roman" w:cstheme="minorHAnsi"/>
          <w:sz w:val="24"/>
          <w:szCs w:val="24"/>
          <w:lang w:eastAsia="en-IE"/>
        </w:rPr>
      </w:pPr>
    </w:p>
    <w:p w14:paraId="422983F7" w14:textId="6C567765" w:rsidR="009D61D1" w:rsidRPr="002F03D4" w:rsidRDefault="009D61D1" w:rsidP="006E02D5">
      <w:pPr>
        <w:pStyle w:val="ListParagraph"/>
        <w:numPr>
          <w:ilvl w:val="0"/>
          <w:numId w:val="1"/>
        </w:numPr>
        <w:ind w:left="426"/>
        <w:jc w:val="both"/>
        <w:rPr>
          <w:rFonts w:eastAsia="Times New Roman" w:cstheme="minorHAnsi"/>
          <w:sz w:val="24"/>
          <w:szCs w:val="24"/>
          <w:lang w:eastAsia="en-IE"/>
        </w:rPr>
      </w:pPr>
      <w:r>
        <w:rPr>
          <w:rFonts w:eastAsia="Times New Roman" w:cstheme="minorHAnsi"/>
          <w:sz w:val="24"/>
          <w:szCs w:val="24"/>
          <w:lang w:eastAsia="en-IE"/>
        </w:rPr>
        <w:t xml:space="preserve">Inclusion Europe </w:t>
      </w:r>
      <w:r w:rsidR="008511D7">
        <w:rPr>
          <w:rFonts w:eastAsia="Times New Roman" w:cstheme="minorHAnsi"/>
          <w:sz w:val="24"/>
          <w:szCs w:val="24"/>
          <w:lang w:eastAsia="en-IE"/>
        </w:rPr>
        <w:t xml:space="preserve">believes that inclusive </w:t>
      </w:r>
      <w:r w:rsidR="008511D7" w:rsidRPr="009B2906">
        <w:rPr>
          <w:rFonts w:eastAsia="Times New Roman" w:cstheme="minorHAnsi"/>
          <w:sz w:val="24"/>
          <w:szCs w:val="24"/>
          <w:lang w:eastAsia="en-IE"/>
        </w:rPr>
        <w:t xml:space="preserve">education is indispensable </w:t>
      </w:r>
      <w:r w:rsidR="008511D7">
        <w:rPr>
          <w:rFonts w:eastAsia="Times New Roman" w:cstheme="minorHAnsi"/>
          <w:sz w:val="24"/>
          <w:szCs w:val="24"/>
          <w:lang w:eastAsia="en-IE"/>
        </w:rPr>
        <w:t>to</w:t>
      </w:r>
      <w:r w:rsidR="008511D7" w:rsidRPr="009B2906">
        <w:rPr>
          <w:rFonts w:eastAsia="Times New Roman" w:cstheme="minorHAnsi"/>
          <w:sz w:val="24"/>
          <w:szCs w:val="24"/>
          <w:lang w:eastAsia="en-IE"/>
        </w:rPr>
        <w:t xml:space="preserve"> achieve </w:t>
      </w:r>
      <w:r w:rsidR="008511D7">
        <w:rPr>
          <w:rFonts w:eastAsia="Times New Roman" w:cstheme="minorHAnsi"/>
          <w:sz w:val="24"/>
          <w:szCs w:val="24"/>
          <w:lang w:eastAsia="en-IE"/>
        </w:rPr>
        <w:t>full participation of persons with disabilities in society</w:t>
      </w:r>
      <w:r w:rsidR="008511D7" w:rsidRPr="009B2906">
        <w:rPr>
          <w:rFonts w:eastAsia="Times New Roman" w:cstheme="minorHAnsi"/>
          <w:sz w:val="24"/>
          <w:szCs w:val="24"/>
          <w:lang w:eastAsia="en-IE"/>
        </w:rPr>
        <w:t>, social justice and equal citizenship</w:t>
      </w:r>
      <w:r w:rsidR="008511D7">
        <w:rPr>
          <w:rFonts w:eastAsia="Times New Roman" w:cstheme="minorHAnsi"/>
          <w:sz w:val="24"/>
          <w:szCs w:val="24"/>
          <w:lang w:eastAsia="en-IE"/>
        </w:rPr>
        <w:t xml:space="preserve"> </w:t>
      </w:r>
      <w:r>
        <w:rPr>
          <w:rFonts w:eastAsia="Times New Roman" w:cstheme="minorHAnsi"/>
          <w:sz w:val="24"/>
          <w:szCs w:val="24"/>
          <w:lang w:eastAsia="en-IE"/>
        </w:rPr>
        <w:t xml:space="preserve">with others. Paragraph 49 </w:t>
      </w:r>
      <w:r w:rsidR="008511D7">
        <w:rPr>
          <w:rFonts w:eastAsia="Times New Roman" w:cstheme="minorHAnsi"/>
          <w:sz w:val="24"/>
          <w:szCs w:val="24"/>
          <w:lang w:eastAsia="en-IE"/>
        </w:rPr>
        <w:t xml:space="preserve">of the draft GC </w:t>
      </w:r>
      <w:r>
        <w:rPr>
          <w:rFonts w:eastAsia="Times New Roman" w:cstheme="minorHAnsi"/>
          <w:sz w:val="24"/>
          <w:szCs w:val="24"/>
          <w:lang w:eastAsia="en-IE"/>
        </w:rPr>
        <w:t xml:space="preserve">on education should highlight </w:t>
      </w:r>
      <w:r w:rsidR="008511D7">
        <w:rPr>
          <w:rFonts w:eastAsia="Times New Roman" w:cstheme="minorHAnsi"/>
          <w:sz w:val="24"/>
          <w:szCs w:val="24"/>
          <w:lang w:eastAsia="en-IE"/>
        </w:rPr>
        <w:t>what inclusive education system means</w:t>
      </w:r>
      <w:r w:rsidR="00005504">
        <w:rPr>
          <w:rFonts w:eastAsia="Times New Roman" w:cstheme="minorHAnsi"/>
          <w:sz w:val="24"/>
          <w:szCs w:val="24"/>
          <w:lang w:eastAsia="en-IE"/>
        </w:rPr>
        <w:t>, how</w:t>
      </w:r>
      <w:r w:rsidR="008511D7">
        <w:rPr>
          <w:rFonts w:eastAsia="Times New Roman" w:cstheme="minorHAnsi"/>
          <w:sz w:val="24"/>
          <w:szCs w:val="24"/>
          <w:lang w:eastAsia="en-IE"/>
        </w:rPr>
        <w:t xml:space="preserve"> to ensure the diversity and full participation of women </w:t>
      </w:r>
      <w:r w:rsidR="008511D7">
        <w:rPr>
          <w:rFonts w:eastAsia="Times New Roman" w:cstheme="minorHAnsi"/>
          <w:sz w:val="24"/>
          <w:szCs w:val="24"/>
          <w:lang w:eastAsia="en-IE"/>
        </w:rPr>
        <w:lastRenderedPageBreak/>
        <w:t xml:space="preserve">and girls with disabilities </w:t>
      </w:r>
      <w:r w:rsidR="00005504">
        <w:rPr>
          <w:rFonts w:eastAsia="Times New Roman" w:cstheme="minorHAnsi"/>
          <w:sz w:val="24"/>
          <w:szCs w:val="24"/>
          <w:lang w:eastAsia="en-IE"/>
        </w:rPr>
        <w:t xml:space="preserve">at all levels of mainstream education </w:t>
      </w:r>
      <w:r w:rsidR="008511D7">
        <w:rPr>
          <w:rFonts w:eastAsia="Times New Roman" w:cstheme="minorHAnsi"/>
          <w:sz w:val="24"/>
          <w:szCs w:val="24"/>
          <w:lang w:eastAsia="en-IE"/>
        </w:rPr>
        <w:t>and what measures States Parties should take to provide access to</w:t>
      </w:r>
      <w:r w:rsidR="001E2306">
        <w:rPr>
          <w:rFonts w:eastAsia="Times New Roman" w:cstheme="minorHAnsi"/>
          <w:sz w:val="24"/>
          <w:szCs w:val="24"/>
          <w:lang w:eastAsia="en-IE"/>
        </w:rPr>
        <w:t xml:space="preserve"> education for</w:t>
      </w:r>
      <w:r w:rsidR="008511D7">
        <w:rPr>
          <w:rFonts w:eastAsia="Times New Roman" w:cstheme="minorHAnsi"/>
          <w:sz w:val="24"/>
          <w:szCs w:val="24"/>
          <w:lang w:eastAsia="en-IE"/>
        </w:rPr>
        <w:t xml:space="preserve"> all. </w:t>
      </w:r>
      <w:r w:rsidR="001E2306">
        <w:rPr>
          <w:rFonts w:eastAsia="Times New Roman" w:cstheme="minorHAnsi"/>
          <w:sz w:val="24"/>
          <w:szCs w:val="24"/>
          <w:lang w:eastAsia="en-IE"/>
        </w:rPr>
        <w:t>Measures that challenge</w:t>
      </w:r>
      <w:r w:rsidR="00FE20C9">
        <w:rPr>
          <w:rFonts w:eastAsia="Times New Roman" w:cstheme="minorHAnsi"/>
          <w:sz w:val="24"/>
          <w:szCs w:val="24"/>
          <w:lang w:eastAsia="en-IE"/>
        </w:rPr>
        <w:t xml:space="preserve"> </w:t>
      </w:r>
      <w:r w:rsidR="00010B8C">
        <w:rPr>
          <w:rFonts w:eastAsia="Times New Roman" w:cstheme="minorHAnsi"/>
          <w:sz w:val="24"/>
          <w:szCs w:val="24"/>
          <w:lang w:eastAsia="en-IE"/>
        </w:rPr>
        <w:t xml:space="preserve">those cultural norms </w:t>
      </w:r>
      <w:r w:rsidR="00FE20C9">
        <w:rPr>
          <w:rFonts w:eastAsia="Times New Roman" w:cstheme="minorHAnsi"/>
          <w:sz w:val="24"/>
          <w:szCs w:val="24"/>
          <w:lang w:eastAsia="en-IE"/>
        </w:rPr>
        <w:t>currently keep</w:t>
      </w:r>
      <w:r w:rsidR="00010B8C">
        <w:rPr>
          <w:rFonts w:eastAsia="Times New Roman" w:cstheme="minorHAnsi"/>
          <w:sz w:val="24"/>
          <w:szCs w:val="24"/>
          <w:lang w:eastAsia="en-IE"/>
        </w:rPr>
        <w:t>ing</w:t>
      </w:r>
      <w:r w:rsidR="00FE20C9">
        <w:rPr>
          <w:rFonts w:eastAsia="Times New Roman" w:cstheme="minorHAnsi"/>
          <w:sz w:val="24"/>
          <w:szCs w:val="24"/>
          <w:lang w:eastAsia="en-IE"/>
        </w:rPr>
        <w:t xml:space="preserve"> many women away from education should take into consideration girls and women with intellectual disabilities to provide them with opportunities to develop to their full potential and become valued members of the society.</w:t>
      </w:r>
    </w:p>
    <w:p w14:paraId="4DB8613D" w14:textId="77777777" w:rsidR="007A6C5E" w:rsidRPr="007A6C5E" w:rsidRDefault="007A6C5E" w:rsidP="006E02D5">
      <w:pPr>
        <w:pStyle w:val="ListParagraph"/>
        <w:jc w:val="both"/>
        <w:rPr>
          <w:rFonts w:eastAsia="Times New Roman" w:cstheme="minorHAnsi"/>
          <w:sz w:val="24"/>
          <w:szCs w:val="24"/>
          <w:lang w:eastAsia="en-IE"/>
        </w:rPr>
      </w:pPr>
    </w:p>
    <w:p w14:paraId="35773814" w14:textId="77777777" w:rsidR="007A6C5E" w:rsidRDefault="00681A10" w:rsidP="006E02D5">
      <w:pPr>
        <w:jc w:val="both"/>
        <w:rPr>
          <w:rFonts w:cs="Calibri"/>
          <w:i/>
          <w:sz w:val="24"/>
          <w:szCs w:val="24"/>
        </w:rPr>
      </w:pPr>
      <w:r w:rsidRPr="00050F93">
        <w:rPr>
          <w:rFonts w:cs="Calibri"/>
          <w:i/>
          <w:sz w:val="24"/>
          <w:szCs w:val="24"/>
        </w:rPr>
        <w:t>Conclusions</w:t>
      </w:r>
    </w:p>
    <w:p w14:paraId="39AF25B7" w14:textId="77777777" w:rsidR="000E0891" w:rsidRPr="007A6C5E" w:rsidRDefault="000E0891" w:rsidP="006E02D5">
      <w:pPr>
        <w:pStyle w:val="ListParagraph"/>
        <w:numPr>
          <w:ilvl w:val="0"/>
          <w:numId w:val="1"/>
        </w:numPr>
        <w:ind w:left="426"/>
        <w:jc w:val="both"/>
        <w:rPr>
          <w:rFonts w:cs="Calibri"/>
          <w:i/>
          <w:sz w:val="24"/>
          <w:szCs w:val="24"/>
        </w:rPr>
      </w:pPr>
      <w:r w:rsidRPr="007A6C5E">
        <w:rPr>
          <w:rFonts w:cs="Calibri"/>
          <w:sz w:val="24"/>
          <w:szCs w:val="24"/>
        </w:rPr>
        <w:t>Once again, we would like to thank the Committee for drafting the General Comment on Article 6 CRPD and hopefully the Committee will find our comments and feedback useful. We are looking forward to reading and using the final version of the General Comment.</w:t>
      </w:r>
      <w:r w:rsidRPr="007A6C5E">
        <w:rPr>
          <w:sz w:val="24"/>
          <w:szCs w:val="24"/>
        </w:rPr>
        <w:t xml:space="preserve"> </w:t>
      </w:r>
    </w:p>
    <w:p w14:paraId="0F46BE24" w14:textId="77777777" w:rsidR="0001560F" w:rsidRPr="000E0891" w:rsidRDefault="0001560F" w:rsidP="006E02D5">
      <w:pPr>
        <w:jc w:val="both"/>
        <w:rPr>
          <w:sz w:val="28"/>
          <w:szCs w:val="28"/>
        </w:rPr>
      </w:pPr>
    </w:p>
    <w:sectPr w:rsidR="0001560F" w:rsidRPr="000E089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FFF33" w14:textId="77777777" w:rsidR="001638BF" w:rsidRDefault="001638BF" w:rsidP="004D7B9C">
      <w:pPr>
        <w:spacing w:after="0" w:line="240" w:lineRule="auto"/>
      </w:pPr>
      <w:r>
        <w:separator/>
      </w:r>
    </w:p>
  </w:endnote>
  <w:endnote w:type="continuationSeparator" w:id="0">
    <w:p w14:paraId="4DC9DF89" w14:textId="77777777" w:rsidR="001638BF" w:rsidRDefault="001638BF" w:rsidP="004D7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497996"/>
      <w:docPartObj>
        <w:docPartGallery w:val="Page Numbers (Bottom of Page)"/>
        <w:docPartUnique/>
      </w:docPartObj>
    </w:sdtPr>
    <w:sdtEndPr>
      <w:rPr>
        <w:noProof/>
      </w:rPr>
    </w:sdtEndPr>
    <w:sdtContent>
      <w:p w14:paraId="15FC9872" w14:textId="77777777" w:rsidR="001638BF" w:rsidRDefault="001638BF">
        <w:pPr>
          <w:pStyle w:val="Footer"/>
          <w:jc w:val="center"/>
        </w:pPr>
        <w:r>
          <w:fldChar w:fldCharType="begin"/>
        </w:r>
        <w:r>
          <w:instrText xml:space="preserve"> PAGE   \* MERGEFORMAT </w:instrText>
        </w:r>
        <w:r>
          <w:fldChar w:fldCharType="separate"/>
        </w:r>
        <w:r w:rsidR="00A05C31">
          <w:rPr>
            <w:noProof/>
          </w:rPr>
          <w:t>7</w:t>
        </w:r>
        <w:r>
          <w:rPr>
            <w:noProof/>
          </w:rPr>
          <w:fldChar w:fldCharType="end"/>
        </w:r>
      </w:p>
    </w:sdtContent>
  </w:sdt>
  <w:p w14:paraId="16710E88" w14:textId="77777777" w:rsidR="001638BF" w:rsidRDefault="001638B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D0A58" w14:textId="77777777" w:rsidR="001638BF" w:rsidRDefault="001638BF" w:rsidP="004D7B9C">
      <w:pPr>
        <w:spacing w:after="0" w:line="240" w:lineRule="auto"/>
      </w:pPr>
      <w:r>
        <w:separator/>
      </w:r>
    </w:p>
  </w:footnote>
  <w:footnote w:type="continuationSeparator" w:id="0">
    <w:p w14:paraId="49755422" w14:textId="77777777" w:rsidR="001638BF" w:rsidRDefault="001638BF" w:rsidP="004D7B9C">
      <w:pPr>
        <w:spacing w:after="0" w:line="240" w:lineRule="auto"/>
      </w:pPr>
      <w:r>
        <w:continuationSeparator/>
      </w:r>
    </w:p>
  </w:footnote>
  <w:footnote w:id="1">
    <w:p w14:paraId="184CC90F" w14:textId="77777777" w:rsidR="001638BF" w:rsidRPr="000119FE" w:rsidRDefault="001638BF" w:rsidP="007A6C5E">
      <w:pPr>
        <w:pStyle w:val="FootnoteText"/>
        <w:rPr>
          <w:lang w:val="en-GB"/>
        </w:rPr>
      </w:pPr>
      <w:r>
        <w:rPr>
          <w:rStyle w:val="FootnoteReference"/>
        </w:rPr>
        <w:footnoteRef/>
      </w:r>
      <w:r>
        <w:t xml:space="preserve"> </w:t>
      </w:r>
      <w:r>
        <w:rPr>
          <w:lang w:val="en-GB"/>
        </w:rPr>
        <w:t>European Agency for Fundamental Rights (2014), The right to political participation of persons with disabilities: human rights indicators.</w:t>
      </w:r>
    </w:p>
  </w:footnote>
  <w:footnote w:id="2">
    <w:p w14:paraId="54C9FA9F" w14:textId="77777777" w:rsidR="001638BF" w:rsidRPr="00320150" w:rsidRDefault="001638BF">
      <w:pPr>
        <w:pStyle w:val="FootnoteText"/>
        <w:rPr>
          <w:lang w:val="en-GB"/>
        </w:rPr>
      </w:pPr>
      <w:r>
        <w:rPr>
          <w:rStyle w:val="FootnoteReference"/>
        </w:rPr>
        <w:footnoteRef/>
      </w:r>
      <w:r>
        <w:t xml:space="preserve">  See at: </w:t>
      </w:r>
      <w:hyperlink r:id="rId1" w:history="1">
        <w:r w:rsidRPr="00FD3172">
          <w:rPr>
            <w:rStyle w:val="Hyperlink"/>
          </w:rPr>
          <w:t>http://www.handicapinternational.be/fr/presse/femmes-et-handicap-l%E2%80%99injustice-d%E2%80%99une-double-discrimination</w:t>
        </w:r>
      </w:hyperlink>
      <w:r>
        <w:t xml:space="preserve"> (accessed 6 July 2015)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9984" w14:textId="77777777" w:rsidR="001638BF" w:rsidRPr="009F48F6" w:rsidRDefault="001638BF" w:rsidP="0009400B">
    <w:pPr>
      <w:pStyle w:val="Header"/>
      <w:rPr>
        <w:rFonts w:ascii="Arial" w:hAnsi="Arial" w:cs="Arial"/>
      </w:rPr>
    </w:pPr>
    <w:r w:rsidRPr="009F48F6">
      <w:rPr>
        <w:b/>
        <w:noProof/>
        <w:lang w:val="en-US"/>
      </w:rPr>
      <w:drawing>
        <wp:anchor distT="0" distB="0" distL="114300" distR="114300" simplePos="0" relativeHeight="251659264" behindDoc="0" locked="0" layoutInCell="1" allowOverlap="1" wp14:anchorId="534164F5" wp14:editId="0ECAE200">
          <wp:simplePos x="0" y="0"/>
          <wp:positionH relativeFrom="column">
            <wp:posOffset>5029200</wp:posOffset>
          </wp:positionH>
          <wp:positionV relativeFrom="paragraph">
            <wp:posOffset>-212449</wp:posOffset>
          </wp:positionV>
          <wp:extent cx="1094688" cy="933036"/>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logo-Tex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4688" cy="933036"/>
                  </a:xfrm>
                  <a:prstGeom prst="rect">
                    <a:avLst/>
                  </a:prstGeom>
                </pic:spPr>
              </pic:pic>
            </a:graphicData>
          </a:graphic>
          <wp14:sizeRelH relativeFrom="page">
            <wp14:pctWidth>0</wp14:pctWidth>
          </wp14:sizeRelH>
          <wp14:sizeRelV relativeFrom="page">
            <wp14:pctHeight>0</wp14:pctHeight>
          </wp14:sizeRelV>
        </wp:anchor>
      </w:drawing>
    </w:r>
    <w:r w:rsidRPr="009F48F6">
      <w:rPr>
        <w:rFonts w:ascii="Arial" w:hAnsi="Arial" w:cs="Arial"/>
        <w:b/>
      </w:rPr>
      <w:t>Inclusion Europe</w:t>
    </w:r>
    <w:r w:rsidRPr="009F48F6">
      <w:rPr>
        <w:rFonts w:ascii="Arial" w:hAnsi="Arial" w:cs="Arial"/>
        <w:b/>
      </w:rPr>
      <w:br/>
    </w:r>
    <w:r w:rsidRPr="009F48F6">
      <w:rPr>
        <w:rFonts w:ascii="Arial" w:hAnsi="Arial" w:cs="Arial"/>
      </w:rPr>
      <w:t xml:space="preserve">The European Association of Societies of </w:t>
    </w:r>
    <w:r w:rsidRPr="009F48F6">
      <w:rPr>
        <w:rFonts w:ascii="Arial" w:hAnsi="Arial" w:cs="Arial"/>
      </w:rPr>
      <w:br/>
      <w:t xml:space="preserve">Persons with Intellectual Disabilities and their Families </w:t>
    </w:r>
  </w:p>
  <w:p w14:paraId="3C5E5C2F" w14:textId="77777777" w:rsidR="001638BF" w:rsidRDefault="001638B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73748"/>
    <w:multiLevelType w:val="hybridMultilevel"/>
    <w:tmpl w:val="0BB8E6C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5E7339AA"/>
    <w:multiLevelType w:val="hybridMultilevel"/>
    <w:tmpl w:val="DD9406DA"/>
    <w:lvl w:ilvl="0" w:tplc="19B494C8">
      <w:start w:val="1"/>
      <w:numFmt w:val="decimal"/>
      <w:lvlText w:val="%1."/>
      <w:lvlJc w:val="left"/>
      <w:pPr>
        <w:ind w:left="720" w:hanging="360"/>
      </w:pPr>
      <w:rPr>
        <w:rFonts w:asciiTheme="minorHAnsi" w:hAnsiTheme="minorHAnsi" w:cstheme="minorHAnsi"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639E714D"/>
    <w:multiLevelType w:val="hybridMultilevel"/>
    <w:tmpl w:val="AFD401A4"/>
    <w:lvl w:ilvl="0" w:tplc="19B494C8">
      <w:start w:val="1"/>
      <w:numFmt w:val="decimal"/>
      <w:lvlText w:val="%1."/>
      <w:lvlJc w:val="left"/>
      <w:pPr>
        <w:ind w:left="720" w:hanging="360"/>
      </w:pPr>
      <w:rPr>
        <w:rFonts w:asciiTheme="minorHAnsi" w:hAnsiTheme="minorHAnsi" w:cstheme="minorHAnsi"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72FD1775"/>
    <w:multiLevelType w:val="hybridMultilevel"/>
    <w:tmpl w:val="F3989192"/>
    <w:lvl w:ilvl="0" w:tplc="19B494C8">
      <w:start w:val="1"/>
      <w:numFmt w:val="decimal"/>
      <w:lvlText w:val="%1."/>
      <w:lvlJc w:val="left"/>
      <w:pPr>
        <w:ind w:left="720" w:hanging="360"/>
      </w:pPr>
      <w:rPr>
        <w:rFonts w:asciiTheme="minorHAnsi" w:hAnsiTheme="minorHAnsi" w:cstheme="minorHAnsi"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78077CA8"/>
    <w:multiLevelType w:val="hybridMultilevel"/>
    <w:tmpl w:val="15E07592"/>
    <w:lvl w:ilvl="0" w:tplc="E0D01E7A">
      <w:start w:val="1"/>
      <w:numFmt w:val="decimal"/>
      <w:lvlText w:val="%1."/>
      <w:lvlJc w:val="left"/>
      <w:pPr>
        <w:ind w:left="720" w:hanging="360"/>
      </w:pPr>
      <w:rPr>
        <w:rFonts w:asciiTheme="minorHAnsi" w:hAnsiTheme="minorHAnsi" w:cstheme="minorHAnsi" w:hint="default"/>
        <w:i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B9C"/>
    <w:rsid w:val="00005504"/>
    <w:rsid w:val="00010B8C"/>
    <w:rsid w:val="000119FE"/>
    <w:rsid w:val="00014295"/>
    <w:rsid w:val="0001560F"/>
    <w:rsid w:val="00025A90"/>
    <w:rsid w:val="00050F93"/>
    <w:rsid w:val="00063DA1"/>
    <w:rsid w:val="000764BB"/>
    <w:rsid w:val="000858D1"/>
    <w:rsid w:val="0009400B"/>
    <w:rsid w:val="000976EE"/>
    <w:rsid w:val="000B19FA"/>
    <w:rsid w:val="000E0891"/>
    <w:rsid w:val="000F0DE2"/>
    <w:rsid w:val="000F4907"/>
    <w:rsid w:val="00102265"/>
    <w:rsid w:val="00120F30"/>
    <w:rsid w:val="001241AF"/>
    <w:rsid w:val="00132E98"/>
    <w:rsid w:val="001638BF"/>
    <w:rsid w:val="001A4E72"/>
    <w:rsid w:val="001B7D00"/>
    <w:rsid w:val="001D38F9"/>
    <w:rsid w:val="001E2306"/>
    <w:rsid w:val="00251D7E"/>
    <w:rsid w:val="00284C51"/>
    <w:rsid w:val="002A0F21"/>
    <w:rsid w:val="002A3FA3"/>
    <w:rsid w:val="002B02F5"/>
    <w:rsid w:val="002B6BB8"/>
    <w:rsid w:val="002F03D4"/>
    <w:rsid w:val="00302A55"/>
    <w:rsid w:val="00320150"/>
    <w:rsid w:val="0033678A"/>
    <w:rsid w:val="003B254B"/>
    <w:rsid w:val="00424278"/>
    <w:rsid w:val="004247C3"/>
    <w:rsid w:val="004250A8"/>
    <w:rsid w:val="00452EF9"/>
    <w:rsid w:val="0048472F"/>
    <w:rsid w:val="004956E2"/>
    <w:rsid w:val="004A6E0A"/>
    <w:rsid w:val="004B3202"/>
    <w:rsid w:val="004C2A5B"/>
    <w:rsid w:val="004D7B9C"/>
    <w:rsid w:val="005243E4"/>
    <w:rsid w:val="005362B0"/>
    <w:rsid w:val="00541473"/>
    <w:rsid w:val="00566DD3"/>
    <w:rsid w:val="00570BCA"/>
    <w:rsid w:val="0059674B"/>
    <w:rsid w:val="005A4957"/>
    <w:rsid w:val="005A4C6F"/>
    <w:rsid w:val="005B703F"/>
    <w:rsid w:val="005C007C"/>
    <w:rsid w:val="005E541C"/>
    <w:rsid w:val="005E7E10"/>
    <w:rsid w:val="00617930"/>
    <w:rsid w:val="00681A10"/>
    <w:rsid w:val="006873EE"/>
    <w:rsid w:val="006E02D5"/>
    <w:rsid w:val="0071376C"/>
    <w:rsid w:val="00725363"/>
    <w:rsid w:val="0074422C"/>
    <w:rsid w:val="0077591F"/>
    <w:rsid w:val="007A3329"/>
    <w:rsid w:val="007A6C5E"/>
    <w:rsid w:val="00806382"/>
    <w:rsid w:val="0081481C"/>
    <w:rsid w:val="00816AD3"/>
    <w:rsid w:val="008511D7"/>
    <w:rsid w:val="00882BFC"/>
    <w:rsid w:val="008A2CFE"/>
    <w:rsid w:val="008B3B30"/>
    <w:rsid w:val="008B6AB0"/>
    <w:rsid w:val="008E0DB5"/>
    <w:rsid w:val="008F70A5"/>
    <w:rsid w:val="009001E0"/>
    <w:rsid w:val="00926623"/>
    <w:rsid w:val="00942828"/>
    <w:rsid w:val="00946EF8"/>
    <w:rsid w:val="009827D9"/>
    <w:rsid w:val="00997A4D"/>
    <w:rsid w:val="009A23AB"/>
    <w:rsid w:val="009B1F80"/>
    <w:rsid w:val="009D61D1"/>
    <w:rsid w:val="00A05C31"/>
    <w:rsid w:val="00A13C72"/>
    <w:rsid w:val="00AA4719"/>
    <w:rsid w:val="00AD5D08"/>
    <w:rsid w:val="00B514FB"/>
    <w:rsid w:val="00BD0AA1"/>
    <w:rsid w:val="00BE6ADE"/>
    <w:rsid w:val="00C258B7"/>
    <w:rsid w:val="00C376A3"/>
    <w:rsid w:val="00C5538A"/>
    <w:rsid w:val="00C811CB"/>
    <w:rsid w:val="00C84D36"/>
    <w:rsid w:val="00C942FB"/>
    <w:rsid w:val="00CB4FE7"/>
    <w:rsid w:val="00CE7A90"/>
    <w:rsid w:val="00D00760"/>
    <w:rsid w:val="00D10F4E"/>
    <w:rsid w:val="00D16E01"/>
    <w:rsid w:val="00D73604"/>
    <w:rsid w:val="00D83B2B"/>
    <w:rsid w:val="00DA1B78"/>
    <w:rsid w:val="00DC1A92"/>
    <w:rsid w:val="00DC328A"/>
    <w:rsid w:val="00DD1047"/>
    <w:rsid w:val="00E034BF"/>
    <w:rsid w:val="00E1370D"/>
    <w:rsid w:val="00E221A3"/>
    <w:rsid w:val="00E26D3A"/>
    <w:rsid w:val="00E27BA1"/>
    <w:rsid w:val="00E63D8D"/>
    <w:rsid w:val="00EC2887"/>
    <w:rsid w:val="00ED0EC7"/>
    <w:rsid w:val="00F209A7"/>
    <w:rsid w:val="00F701A5"/>
    <w:rsid w:val="00F756B4"/>
    <w:rsid w:val="00F93869"/>
    <w:rsid w:val="00FA1F27"/>
    <w:rsid w:val="00FB0C31"/>
    <w:rsid w:val="00FB0FE5"/>
    <w:rsid w:val="00FB12C6"/>
    <w:rsid w:val="00FD3B40"/>
    <w:rsid w:val="00FE20C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E2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B9C"/>
  </w:style>
  <w:style w:type="paragraph" w:styleId="Footer">
    <w:name w:val="footer"/>
    <w:basedOn w:val="Normal"/>
    <w:link w:val="FooterChar"/>
    <w:uiPriority w:val="99"/>
    <w:unhideWhenUsed/>
    <w:rsid w:val="004D7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B9C"/>
  </w:style>
  <w:style w:type="paragraph" w:styleId="BalloonText">
    <w:name w:val="Balloon Text"/>
    <w:basedOn w:val="Normal"/>
    <w:link w:val="BalloonTextChar"/>
    <w:uiPriority w:val="99"/>
    <w:semiHidden/>
    <w:unhideWhenUsed/>
    <w:rsid w:val="004D7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B9C"/>
    <w:rPr>
      <w:rFonts w:ascii="Tahoma" w:hAnsi="Tahoma" w:cs="Tahoma"/>
      <w:sz w:val="16"/>
      <w:szCs w:val="16"/>
    </w:rPr>
  </w:style>
  <w:style w:type="paragraph" w:styleId="ListParagraph">
    <w:name w:val="List Paragraph"/>
    <w:basedOn w:val="Normal"/>
    <w:uiPriority w:val="34"/>
    <w:qFormat/>
    <w:rsid w:val="00681A10"/>
    <w:pPr>
      <w:ind w:left="720"/>
      <w:contextualSpacing/>
    </w:pPr>
  </w:style>
  <w:style w:type="paragraph" w:styleId="FootnoteText">
    <w:name w:val="footnote text"/>
    <w:basedOn w:val="Normal"/>
    <w:link w:val="FootnoteTextChar"/>
    <w:uiPriority w:val="99"/>
    <w:semiHidden/>
    <w:unhideWhenUsed/>
    <w:rsid w:val="000119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19FE"/>
    <w:rPr>
      <w:sz w:val="20"/>
      <w:szCs w:val="20"/>
    </w:rPr>
  </w:style>
  <w:style w:type="character" w:styleId="FootnoteReference">
    <w:name w:val="footnote reference"/>
    <w:basedOn w:val="DefaultParagraphFont"/>
    <w:uiPriority w:val="99"/>
    <w:semiHidden/>
    <w:unhideWhenUsed/>
    <w:rsid w:val="000119FE"/>
    <w:rPr>
      <w:vertAlign w:val="superscript"/>
    </w:rPr>
  </w:style>
  <w:style w:type="character" w:styleId="Emphasis">
    <w:name w:val="Emphasis"/>
    <w:basedOn w:val="DefaultParagraphFont"/>
    <w:uiPriority w:val="20"/>
    <w:qFormat/>
    <w:rsid w:val="0001560F"/>
    <w:rPr>
      <w:i/>
      <w:iCs/>
    </w:rPr>
  </w:style>
  <w:style w:type="character" w:customStyle="1" w:styleId="hps">
    <w:name w:val="hps"/>
    <w:basedOn w:val="DefaultParagraphFont"/>
    <w:rsid w:val="005243E4"/>
  </w:style>
  <w:style w:type="character" w:styleId="Hyperlink">
    <w:name w:val="Hyperlink"/>
    <w:basedOn w:val="DefaultParagraphFont"/>
    <w:uiPriority w:val="99"/>
    <w:unhideWhenUsed/>
    <w:rsid w:val="00320150"/>
    <w:rPr>
      <w:color w:val="0000FF" w:themeColor="hyperlink"/>
      <w:u w:val="single"/>
    </w:rPr>
  </w:style>
  <w:style w:type="character" w:styleId="CommentReference">
    <w:name w:val="annotation reference"/>
    <w:basedOn w:val="DefaultParagraphFont"/>
    <w:uiPriority w:val="99"/>
    <w:semiHidden/>
    <w:unhideWhenUsed/>
    <w:rsid w:val="00E63D8D"/>
    <w:rPr>
      <w:sz w:val="18"/>
      <w:szCs w:val="18"/>
    </w:rPr>
  </w:style>
  <w:style w:type="paragraph" w:styleId="CommentText">
    <w:name w:val="annotation text"/>
    <w:basedOn w:val="Normal"/>
    <w:link w:val="CommentTextChar"/>
    <w:uiPriority w:val="99"/>
    <w:semiHidden/>
    <w:unhideWhenUsed/>
    <w:rsid w:val="00E63D8D"/>
    <w:pPr>
      <w:spacing w:line="240" w:lineRule="auto"/>
    </w:pPr>
    <w:rPr>
      <w:sz w:val="24"/>
      <w:szCs w:val="24"/>
    </w:rPr>
  </w:style>
  <w:style w:type="character" w:customStyle="1" w:styleId="CommentTextChar">
    <w:name w:val="Comment Text Char"/>
    <w:basedOn w:val="DefaultParagraphFont"/>
    <w:link w:val="CommentText"/>
    <w:uiPriority w:val="99"/>
    <w:semiHidden/>
    <w:rsid w:val="00E63D8D"/>
    <w:rPr>
      <w:sz w:val="24"/>
      <w:szCs w:val="24"/>
    </w:rPr>
  </w:style>
  <w:style w:type="paragraph" w:styleId="CommentSubject">
    <w:name w:val="annotation subject"/>
    <w:basedOn w:val="CommentText"/>
    <w:next w:val="CommentText"/>
    <w:link w:val="CommentSubjectChar"/>
    <w:uiPriority w:val="99"/>
    <w:semiHidden/>
    <w:unhideWhenUsed/>
    <w:rsid w:val="00E63D8D"/>
    <w:rPr>
      <w:b/>
      <w:bCs/>
      <w:sz w:val="20"/>
      <w:szCs w:val="20"/>
    </w:rPr>
  </w:style>
  <w:style w:type="character" w:customStyle="1" w:styleId="CommentSubjectChar">
    <w:name w:val="Comment Subject Char"/>
    <w:basedOn w:val="CommentTextChar"/>
    <w:link w:val="CommentSubject"/>
    <w:uiPriority w:val="99"/>
    <w:semiHidden/>
    <w:rsid w:val="00E63D8D"/>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B9C"/>
  </w:style>
  <w:style w:type="paragraph" w:styleId="Footer">
    <w:name w:val="footer"/>
    <w:basedOn w:val="Normal"/>
    <w:link w:val="FooterChar"/>
    <w:uiPriority w:val="99"/>
    <w:unhideWhenUsed/>
    <w:rsid w:val="004D7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B9C"/>
  </w:style>
  <w:style w:type="paragraph" w:styleId="BalloonText">
    <w:name w:val="Balloon Text"/>
    <w:basedOn w:val="Normal"/>
    <w:link w:val="BalloonTextChar"/>
    <w:uiPriority w:val="99"/>
    <w:semiHidden/>
    <w:unhideWhenUsed/>
    <w:rsid w:val="004D7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B9C"/>
    <w:rPr>
      <w:rFonts w:ascii="Tahoma" w:hAnsi="Tahoma" w:cs="Tahoma"/>
      <w:sz w:val="16"/>
      <w:szCs w:val="16"/>
    </w:rPr>
  </w:style>
  <w:style w:type="paragraph" w:styleId="ListParagraph">
    <w:name w:val="List Paragraph"/>
    <w:basedOn w:val="Normal"/>
    <w:uiPriority w:val="34"/>
    <w:qFormat/>
    <w:rsid w:val="00681A10"/>
    <w:pPr>
      <w:ind w:left="720"/>
      <w:contextualSpacing/>
    </w:pPr>
  </w:style>
  <w:style w:type="paragraph" w:styleId="FootnoteText">
    <w:name w:val="footnote text"/>
    <w:basedOn w:val="Normal"/>
    <w:link w:val="FootnoteTextChar"/>
    <w:uiPriority w:val="99"/>
    <w:semiHidden/>
    <w:unhideWhenUsed/>
    <w:rsid w:val="000119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19FE"/>
    <w:rPr>
      <w:sz w:val="20"/>
      <w:szCs w:val="20"/>
    </w:rPr>
  </w:style>
  <w:style w:type="character" w:styleId="FootnoteReference">
    <w:name w:val="footnote reference"/>
    <w:basedOn w:val="DefaultParagraphFont"/>
    <w:uiPriority w:val="99"/>
    <w:semiHidden/>
    <w:unhideWhenUsed/>
    <w:rsid w:val="000119FE"/>
    <w:rPr>
      <w:vertAlign w:val="superscript"/>
    </w:rPr>
  </w:style>
  <w:style w:type="character" w:styleId="Emphasis">
    <w:name w:val="Emphasis"/>
    <w:basedOn w:val="DefaultParagraphFont"/>
    <w:uiPriority w:val="20"/>
    <w:qFormat/>
    <w:rsid w:val="0001560F"/>
    <w:rPr>
      <w:i/>
      <w:iCs/>
    </w:rPr>
  </w:style>
  <w:style w:type="character" w:customStyle="1" w:styleId="hps">
    <w:name w:val="hps"/>
    <w:basedOn w:val="DefaultParagraphFont"/>
    <w:rsid w:val="005243E4"/>
  </w:style>
  <w:style w:type="character" w:styleId="Hyperlink">
    <w:name w:val="Hyperlink"/>
    <w:basedOn w:val="DefaultParagraphFont"/>
    <w:uiPriority w:val="99"/>
    <w:unhideWhenUsed/>
    <w:rsid w:val="00320150"/>
    <w:rPr>
      <w:color w:val="0000FF" w:themeColor="hyperlink"/>
      <w:u w:val="single"/>
    </w:rPr>
  </w:style>
  <w:style w:type="character" w:styleId="CommentReference">
    <w:name w:val="annotation reference"/>
    <w:basedOn w:val="DefaultParagraphFont"/>
    <w:uiPriority w:val="99"/>
    <w:semiHidden/>
    <w:unhideWhenUsed/>
    <w:rsid w:val="00E63D8D"/>
    <w:rPr>
      <w:sz w:val="18"/>
      <w:szCs w:val="18"/>
    </w:rPr>
  </w:style>
  <w:style w:type="paragraph" w:styleId="CommentText">
    <w:name w:val="annotation text"/>
    <w:basedOn w:val="Normal"/>
    <w:link w:val="CommentTextChar"/>
    <w:uiPriority w:val="99"/>
    <w:semiHidden/>
    <w:unhideWhenUsed/>
    <w:rsid w:val="00E63D8D"/>
    <w:pPr>
      <w:spacing w:line="240" w:lineRule="auto"/>
    </w:pPr>
    <w:rPr>
      <w:sz w:val="24"/>
      <w:szCs w:val="24"/>
    </w:rPr>
  </w:style>
  <w:style w:type="character" w:customStyle="1" w:styleId="CommentTextChar">
    <w:name w:val="Comment Text Char"/>
    <w:basedOn w:val="DefaultParagraphFont"/>
    <w:link w:val="CommentText"/>
    <w:uiPriority w:val="99"/>
    <w:semiHidden/>
    <w:rsid w:val="00E63D8D"/>
    <w:rPr>
      <w:sz w:val="24"/>
      <w:szCs w:val="24"/>
    </w:rPr>
  </w:style>
  <w:style w:type="paragraph" w:styleId="CommentSubject">
    <w:name w:val="annotation subject"/>
    <w:basedOn w:val="CommentText"/>
    <w:next w:val="CommentText"/>
    <w:link w:val="CommentSubjectChar"/>
    <w:uiPriority w:val="99"/>
    <w:semiHidden/>
    <w:unhideWhenUsed/>
    <w:rsid w:val="00E63D8D"/>
    <w:rPr>
      <w:b/>
      <w:bCs/>
      <w:sz w:val="20"/>
      <w:szCs w:val="20"/>
    </w:rPr>
  </w:style>
  <w:style w:type="character" w:customStyle="1" w:styleId="CommentSubjectChar">
    <w:name w:val="Comment Subject Char"/>
    <w:basedOn w:val="CommentTextChar"/>
    <w:link w:val="CommentSubject"/>
    <w:uiPriority w:val="99"/>
    <w:semiHidden/>
    <w:rsid w:val="00E63D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1426">
      <w:bodyDiv w:val="1"/>
      <w:marLeft w:val="0"/>
      <w:marRight w:val="0"/>
      <w:marTop w:val="0"/>
      <w:marBottom w:val="0"/>
      <w:divBdr>
        <w:top w:val="none" w:sz="0" w:space="0" w:color="auto"/>
        <w:left w:val="none" w:sz="0" w:space="0" w:color="auto"/>
        <w:bottom w:val="none" w:sz="0" w:space="0" w:color="auto"/>
        <w:right w:val="none" w:sz="0" w:space="0" w:color="auto"/>
      </w:divBdr>
      <w:divsChild>
        <w:div w:id="316226337">
          <w:marLeft w:val="0"/>
          <w:marRight w:val="0"/>
          <w:marTop w:val="0"/>
          <w:marBottom w:val="0"/>
          <w:divBdr>
            <w:top w:val="none" w:sz="0" w:space="0" w:color="auto"/>
            <w:left w:val="none" w:sz="0" w:space="0" w:color="auto"/>
            <w:bottom w:val="none" w:sz="0" w:space="0" w:color="auto"/>
            <w:right w:val="none" w:sz="0" w:space="0" w:color="auto"/>
          </w:divBdr>
        </w:div>
        <w:div w:id="1947229772">
          <w:marLeft w:val="0"/>
          <w:marRight w:val="0"/>
          <w:marTop w:val="0"/>
          <w:marBottom w:val="0"/>
          <w:divBdr>
            <w:top w:val="none" w:sz="0" w:space="0" w:color="auto"/>
            <w:left w:val="none" w:sz="0" w:space="0" w:color="auto"/>
            <w:bottom w:val="none" w:sz="0" w:space="0" w:color="auto"/>
            <w:right w:val="none" w:sz="0" w:space="0" w:color="auto"/>
          </w:divBdr>
        </w:div>
        <w:div w:id="743068361">
          <w:marLeft w:val="0"/>
          <w:marRight w:val="0"/>
          <w:marTop w:val="0"/>
          <w:marBottom w:val="0"/>
          <w:divBdr>
            <w:top w:val="none" w:sz="0" w:space="0" w:color="auto"/>
            <w:left w:val="none" w:sz="0" w:space="0" w:color="auto"/>
            <w:bottom w:val="none" w:sz="0" w:space="0" w:color="auto"/>
            <w:right w:val="none" w:sz="0" w:space="0" w:color="auto"/>
          </w:divBdr>
        </w:div>
      </w:divsChild>
    </w:div>
    <w:div w:id="662047917">
      <w:bodyDiv w:val="1"/>
      <w:marLeft w:val="0"/>
      <w:marRight w:val="0"/>
      <w:marTop w:val="0"/>
      <w:marBottom w:val="0"/>
      <w:divBdr>
        <w:top w:val="none" w:sz="0" w:space="0" w:color="auto"/>
        <w:left w:val="none" w:sz="0" w:space="0" w:color="auto"/>
        <w:bottom w:val="none" w:sz="0" w:space="0" w:color="auto"/>
        <w:right w:val="none" w:sz="0" w:space="0" w:color="auto"/>
      </w:divBdr>
      <w:divsChild>
        <w:div w:id="1408113707">
          <w:marLeft w:val="0"/>
          <w:marRight w:val="0"/>
          <w:marTop w:val="0"/>
          <w:marBottom w:val="0"/>
          <w:divBdr>
            <w:top w:val="none" w:sz="0" w:space="0" w:color="auto"/>
            <w:left w:val="none" w:sz="0" w:space="0" w:color="auto"/>
            <w:bottom w:val="none" w:sz="0" w:space="0" w:color="auto"/>
            <w:right w:val="none" w:sz="0" w:space="0" w:color="auto"/>
          </w:divBdr>
        </w:div>
      </w:divsChild>
    </w:div>
    <w:div w:id="1129978071">
      <w:bodyDiv w:val="1"/>
      <w:marLeft w:val="0"/>
      <w:marRight w:val="0"/>
      <w:marTop w:val="0"/>
      <w:marBottom w:val="0"/>
      <w:divBdr>
        <w:top w:val="none" w:sz="0" w:space="0" w:color="auto"/>
        <w:left w:val="none" w:sz="0" w:space="0" w:color="auto"/>
        <w:bottom w:val="none" w:sz="0" w:space="0" w:color="auto"/>
        <w:right w:val="none" w:sz="0" w:space="0" w:color="auto"/>
      </w:divBdr>
    </w:div>
    <w:div w:id="1528444147">
      <w:bodyDiv w:val="1"/>
      <w:marLeft w:val="0"/>
      <w:marRight w:val="0"/>
      <w:marTop w:val="0"/>
      <w:marBottom w:val="0"/>
      <w:divBdr>
        <w:top w:val="none" w:sz="0" w:space="0" w:color="auto"/>
        <w:left w:val="none" w:sz="0" w:space="0" w:color="auto"/>
        <w:bottom w:val="none" w:sz="0" w:space="0" w:color="auto"/>
        <w:right w:val="none" w:sz="0" w:space="0" w:color="auto"/>
      </w:divBdr>
      <w:divsChild>
        <w:div w:id="589628316">
          <w:marLeft w:val="0"/>
          <w:marRight w:val="0"/>
          <w:marTop w:val="0"/>
          <w:marBottom w:val="0"/>
          <w:divBdr>
            <w:top w:val="none" w:sz="0" w:space="0" w:color="auto"/>
            <w:left w:val="none" w:sz="0" w:space="0" w:color="auto"/>
            <w:bottom w:val="none" w:sz="0" w:space="0" w:color="auto"/>
            <w:right w:val="none" w:sz="0" w:space="0" w:color="auto"/>
          </w:divBdr>
        </w:div>
        <w:div w:id="26496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handicapinternational.be/fr/presse/femmes-et-handicap-l%E2%80%99injustice-d%E2%80%99une-double-discrimin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7C750-C9C0-B943-8EA4-C89AE26AE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2263</Words>
  <Characters>12901</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Magdi Birtha</dc:creator>
  <cp:lastModifiedBy>Magdolna</cp:lastModifiedBy>
  <cp:revision>2</cp:revision>
  <dcterms:created xsi:type="dcterms:W3CDTF">2015-07-17T10:04:00Z</dcterms:created>
  <dcterms:modified xsi:type="dcterms:W3CDTF">2015-07-17T10:04:00Z</dcterms:modified>
</cp:coreProperties>
</file>